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D732" w14:textId="39844617" w:rsidR="006956EE" w:rsidRPr="00F44100" w:rsidRDefault="00F44100" w:rsidP="00F4410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100"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Wymagania edukacyjne niezbędne do otrzymania poszczególnych śródrocznych i rocznych ocen klasyfikacyjnych z biologii dla klasy VIII</w:t>
      </w:r>
    </w:p>
    <w:p w14:paraId="33E14887" w14:textId="77777777" w:rsidR="00F44100" w:rsidRPr="00F44100" w:rsidRDefault="00F44100" w:rsidP="00F44100">
      <w:pPr>
        <w:widowControl w:val="0"/>
        <w:autoSpaceDE w:val="0"/>
        <w:autoSpaceDN w:val="0"/>
        <w:spacing w:after="0" w:line="240" w:lineRule="auto"/>
        <w:ind w:left="851" w:right="119" w:hanging="142"/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</w:pPr>
      <w:r w:rsidRPr="00F44100"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  <w:t>Dodatkowe informacje :</w:t>
      </w:r>
    </w:p>
    <w:p w14:paraId="64A830BE" w14:textId="77777777" w:rsidR="00F44100" w:rsidRPr="00F44100" w:rsidRDefault="00F44100" w:rsidP="00F44100">
      <w:pPr>
        <w:widowControl w:val="0"/>
        <w:autoSpaceDE w:val="0"/>
        <w:autoSpaceDN w:val="0"/>
        <w:spacing w:after="0" w:line="240" w:lineRule="auto"/>
        <w:ind w:left="851" w:right="119" w:hanging="142"/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</w:pPr>
      <w:r w:rsidRPr="00F44100"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  <w:t>-Kursywa – wymagania na ocenę śródroczną</w:t>
      </w:r>
    </w:p>
    <w:p w14:paraId="2362D0BA" w14:textId="77777777" w:rsidR="00F44100" w:rsidRPr="00F44100" w:rsidRDefault="00F44100" w:rsidP="00F44100">
      <w:pPr>
        <w:widowControl w:val="0"/>
        <w:autoSpaceDE w:val="0"/>
        <w:autoSpaceDN w:val="0"/>
        <w:spacing w:after="0" w:line="240" w:lineRule="auto"/>
        <w:ind w:left="851" w:right="119" w:hanging="142"/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</w:pPr>
      <w:r w:rsidRPr="00F44100"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  <w:t>-Wszystkie wymagania na ocenę roczną.</w:t>
      </w:r>
    </w:p>
    <w:p w14:paraId="20EE3209" w14:textId="77777777" w:rsidR="00F44100" w:rsidRPr="00F44100" w:rsidRDefault="00F44100" w:rsidP="00F44100">
      <w:pPr>
        <w:widowControl w:val="0"/>
        <w:autoSpaceDE w:val="0"/>
        <w:autoSpaceDN w:val="0"/>
        <w:spacing w:after="0" w:line="240" w:lineRule="auto"/>
        <w:ind w:left="851" w:right="119" w:hanging="142"/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</w:pPr>
      <w:r w:rsidRPr="00F44100"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  <w:t xml:space="preserve">-Ocena celująca oznaczona * </w:t>
      </w:r>
    </w:p>
    <w:p w14:paraId="6D023B2A" w14:textId="77777777" w:rsidR="00F44100" w:rsidRPr="00F44100" w:rsidRDefault="00F44100" w:rsidP="00F44100">
      <w:pPr>
        <w:widowControl w:val="0"/>
        <w:autoSpaceDE w:val="0"/>
        <w:autoSpaceDN w:val="0"/>
        <w:spacing w:after="0" w:line="240" w:lineRule="auto"/>
        <w:ind w:left="851" w:right="119" w:hanging="142"/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</w:pPr>
      <w:r w:rsidRPr="00F44100"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  <w:t>POZIOM PODSTAWOWY - WYMAGANIIA KONIECZNE, WYMAGANIA PODSTAWOWE</w:t>
      </w:r>
    </w:p>
    <w:p w14:paraId="09A4A76F" w14:textId="77777777" w:rsidR="00F44100" w:rsidRPr="00F44100" w:rsidRDefault="00F44100" w:rsidP="00F44100">
      <w:pPr>
        <w:widowControl w:val="0"/>
        <w:autoSpaceDE w:val="0"/>
        <w:autoSpaceDN w:val="0"/>
        <w:spacing w:after="0" w:line="240" w:lineRule="auto"/>
        <w:ind w:left="851" w:right="119" w:hanging="142"/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</w:pPr>
      <w:r w:rsidRPr="00F44100">
        <w:rPr>
          <w:rFonts w:ascii="Times New Roman" w:eastAsia="Humanst521EU-Normal" w:hAnsi="Times New Roman" w:cs="Times New Roman"/>
          <w:b/>
          <w:color w:val="231F20"/>
          <w:kern w:val="0"/>
          <w:sz w:val="24"/>
          <w:szCs w:val="24"/>
          <w:shd w:val="clear" w:color="auto" w:fill="FFFFFF"/>
          <w14:ligatures w14:val="none"/>
        </w:rPr>
        <w:t>POZIOM PONADPODSTAWOWY – WYMAGANIA ROZSZERZONE, WYMAGANIA DOPEŁNIAJĄCE</w:t>
      </w:r>
    </w:p>
    <w:p w14:paraId="66049F82" w14:textId="77777777" w:rsidR="00F44100" w:rsidRDefault="00F44100"/>
    <w:p w14:paraId="591DDE67" w14:textId="77777777" w:rsidR="00F44100" w:rsidRDefault="00F44100"/>
    <w:tbl>
      <w:tblPr>
        <w:tblW w:w="15168" w:type="dxa"/>
        <w:tblInd w:w="-714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977"/>
        <w:gridCol w:w="3544"/>
        <w:gridCol w:w="5528"/>
      </w:tblGrid>
      <w:tr w:rsidR="00F44100" w:rsidRPr="00F44100" w14:paraId="51DEB292" w14:textId="77777777" w:rsidTr="00B40A58">
        <w:trPr>
          <w:trHeight w:val="380"/>
        </w:trPr>
        <w:tc>
          <w:tcPr>
            <w:tcW w:w="6096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14:paraId="053B80B1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87" w:after="0" w:line="240" w:lineRule="auto"/>
              <w:ind w:left="418"/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  <w:t>POZIOM PODSTAWOWY</w:t>
            </w:r>
          </w:p>
        </w:tc>
        <w:tc>
          <w:tcPr>
            <w:tcW w:w="9072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14:paraId="56C4AAF1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87" w:after="0" w:line="240" w:lineRule="auto"/>
              <w:ind w:left="576"/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  <w:t>POZIOM PONADPODSTAWOWY</w:t>
            </w:r>
          </w:p>
        </w:tc>
      </w:tr>
      <w:tr w:rsidR="00F44100" w:rsidRPr="00F44100" w14:paraId="62513E18" w14:textId="77777777" w:rsidTr="00B40A58">
        <w:trPr>
          <w:trHeight w:val="380"/>
        </w:trPr>
        <w:tc>
          <w:tcPr>
            <w:tcW w:w="3119" w:type="dxa"/>
            <w:tcBorders>
              <w:bottom w:val="single" w:sz="8" w:space="0" w:color="FDB515"/>
            </w:tcBorders>
            <w:shd w:val="clear" w:color="auto" w:fill="auto"/>
          </w:tcPr>
          <w:p w14:paraId="67756EC4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87" w:after="0" w:line="240" w:lineRule="auto"/>
              <w:ind w:left="334"/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  <w:t>Wymagania konieczne (ocena dopuszczająca)</w:t>
            </w:r>
          </w:p>
        </w:tc>
        <w:tc>
          <w:tcPr>
            <w:tcW w:w="2977" w:type="dxa"/>
            <w:tcBorders>
              <w:bottom w:val="single" w:sz="8" w:space="0" w:color="FDB515"/>
            </w:tcBorders>
            <w:shd w:val="clear" w:color="auto" w:fill="auto"/>
          </w:tcPr>
          <w:p w14:paraId="1F274C57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87" w:after="0" w:line="240" w:lineRule="auto"/>
              <w:ind w:left="221" w:hanging="170"/>
              <w:jc w:val="center"/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  <w:t>Wymagania podstawowe (ocena dostateczna)</w:t>
            </w:r>
          </w:p>
        </w:tc>
        <w:tc>
          <w:tcPr>
            <w:tcW w:w="3544" w:type="dxa"/>
            <w:tcBorders>
              <w:bottom w:val="single" w:sz="8" w:space="0" w:color="FDB515"/>
            </w:tcBorders>
            <w:shd w:val="clear" w:color="auto" w:fill="auto"/>
          </w:tcPr>
          <w:p w14:paraId="41A8781A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87" w:after="0" w:line="240" w:lineRule="auto"/>
              <w:ind w:left="221" w:hanging="170"/>
              <w:jc w:val="center"/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  <w:t>Wymagania rozszerzone (ocena dobra)</w:t>
            </w:r>
          </w:p>
        </w:tc>
        <w:tc>
          <w:tcPr>
            <w:tcW w:w="5528" w:type="dxa"/>
            <w:tcBorders>
              <w:bottom w:val="single" w:sz="8" w:space="0" w:color="FDB515"/>
            </w:tcBorders>
            <w:shd w:val="clear" w:color="auto" w:fill="auto"/>
          </w:tcPr>
          <w:p w14:paraId="771456C2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87" w:after="0" w:line="240" w:lineRule="auto"/>
              <w:ind w:left="221" w:hanging="170"/>
              <w:jc w:val="center"/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b/>
                <w:kern w:val="0"/>
                <w:sz w:val="24"/>
                <w:szCs w:val="24"/>
                <w14:ligatures w14:val="none"/>
              </w:rPr>
              <w:t>Wymagania dopełniające (ocena bardzo dobra i ocena celująca*)</w:t>
            </w:r>
          </w:p>
        </w:tc>
      </w:tr>
      <w:tr w:rsidR="00F44100" w:rsidRPr="00F44100" w14:paraId="7E830F92" w14:textId="77777777" w:rsidTr="00B40A58">
        <w:trPr>
          <w:trHeight w:val="1682"/>
        </w:trPr>
        <w:tc>
          <w:tcPr>
            <w:tcW w:w="3119" w:type="dxa"/>
            <w:vMerge w:val="restart"/>
            <w:tcBorders>
              <w:top w:val="single" w:sz="8" w:space="0" w:color="FDB515"/>
            </w:tcBorders>
            <w:shd w:val="clear" w:color="auto" w:fill="auto"/>
          </w:tcPr>
          <w:p w14:paraId="61C81507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62" w:after="0" w:line="206" w:lineRule="exact"/>
              <w:ind w:left="5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Uczeń:</w:t>
            </w:r>
          </w:p>
          <w:p w14:paraId="53DBA67A" w14:textId="77777777" w:rsidR="00F44100" w:rsidRPr="00F44100" w:rsidRDefault="00F44100" w:rsidP="00F44100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6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określa zakres badań genetyki</w:t>
            </w:r>
          </w:p>
          <w:p w14:paraId="2C8E769B" w14:textId="77777777" w:rsidR="00F44100" w:rsidRPr="00F44100" w:rsidRDefault="00F44100" w:rsidP="00F44100">
            <w:pPr>
              <w:widowControl w:val="0"/>
              <w:numPr>
                <w:ilvl w:val="0"/>
                <w:numId w:val="6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miejsca występowania DNA</w:t>
            </w:r>
          </w:p>
          <w:p w14:paraId="7068DB71" w14:textId="77777777" w:rsidR="00F44100" w:rsidRPr="00F44100" w:rsidRDefault="00F44100" w:rsidP="00F44100">
            <w:pPr>
              <w:widowControl w:val="0"/>
              <w:numPr>
                <w:ilvl w:val="0"/>
                <w:numId w:val="6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5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elementy budujące DNA i przedstawia jego rolę.</w:t>
            </w:r>
          </w:p>
          <w:p w14:paraId="01B774AB" w14:textId="77777777" w:rsidR="00F44100" w:rsidRPr="00F44100" w:rsidRDefault="00F44100" w:rsidP="00F44100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nazwy podziałów komórkowych</w:t>
            </w:r>
          </w:p>
          <w:p w14:paraId="760365E9" w14:textId="77777777" w:rsidR="00F44100" w:rsidRPr="00F44100" w:rsidRDefault="00F44100" w:rsidP="00F44100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podaje liczbę chromosomów w komórkach somatycznych i płciowych człowieka</w:t>
            </w:r>
          </w:p>
          <w:p w14:paraId="1D16E1E3" w14:textId="3C9A09BE" w:rsidR="00F44100" w:rsidRPr="00F44100" w:rsidRDefault="00F44100" w:rsidP="00F4410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definiuje pojęcia fenotyp</w:t>
            </w:r>
            <w:r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i genotyp</w:t>
            </w:r>
          </w:p>
          <w:p w14:paraId="11E481FB" w14:textId="1D12EC11" w:rsidR="00F44100" w:rsidRPr="00F44100" w:rsidRDefault="00F44100" w:rsidP="00F4410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9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symbole używane przy zapisywaniu krzyżówek</w:t>
            </w:r>
            <w:r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genetycznych</w:t>
            </w:r>
          </w:p>
          <w:p w14:paraId="065B3CB9" w14:textId="77777777" w:rsidR="00F44100" w:rsidRPr="00F44100" w:rsidRDefault="00F44100" w:rsidP="00F44100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lastRenderedPageBreak/>
              <w:t>wskazuje u ludzi przykładowe cechy dominującą i recesywną</w:t>
            </w:r>
          </w:p>
          <w:p w14:paraId="75354412" w14:textId="77777777" w:rsidR="00F44100" w:rsidRPr="00F44100" w:rsidRDefault="00F44100" w:rsidP="00F44100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przykłady chorób dziedzicznych sprzężonych z płcią</w:t>
            </w:r>
          </w:p>
          <w:p w14:paraId="17814F97" w14:textId="77777777" w:rsidR="00F44100" w:rsidRPr="00F44100" w:rsidRDefault="00F44100" w:rsidP="00F44100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główne grupy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krwi </w:t>
            </w:r>
          </w:p>
          <w:p w14:paraId="56D720CE" w14:textId="77777777" w:rsidR="00F44100" w:rsidRPr="00F44100" w:rsidRDefault="00F44100" w:rsidP="00F44100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przedstawia przykłady cech zależnych od wielu genów oraz od środowiska</w:t>
            </w:r>
          </w:p>
          <w:p w14:paraId="16126D95" w14:textId="77777777" w:rsidR="00F44100" w:rsidRPr="00F44100" w:rsidRDefault="00F44100" w:rsidP="00F44100">
            <w:pPr>
              <w:widowControl w:val="0"/>
              <w:numPr>
                <w:ilvl w:val="0"/>
                <w:numId w:val="100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definiuje pojęcie mutacja</w:t>
            </w:r>
          </w:p>
          <w:p w14:paraId="5C02B270" w14:textId="77777777" w:rsidR="00F44100" w:rsidRPr="00F44100" w:rsidRDefault="00F44100" w:rsidP="00F44100">
            <w:pPr>
              <w:widowControl w:val="0"/>
              <w:numPr>
                <w:ilvl w:val="0"/>
                <w:numId w:val="10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czynniki mutagenne</w:t>
            </w:r>
          </w:p>
          <w:p w14:paraId="6E844D33" w14:textId="77777777" w:rsidR="00F44100" w:rsidRPr="00F44100" w:rsidRDefault="00F44100" w:rsidP="00F44100">
            <w:pPr>
              <w:widowControl w:val="0"/>
              <w:numPr>
                <w:ilvl w:val="0"/>
                <w:numId w:val="100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podaje przykłady chorób uwarunkowanych mutacjami genowymi i chromosomowymi</w:t>
            </w:r>
          </w:p>
          <w:p w14:paraId="6492878D" w14:textId="77777777" w:rsidR="00F44100" w:rsidRPr="00F44100" w:rsidRDefault="00F44100" w:rsidP="00F44100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definiuje pojęcie ewolucja</w:t>
            </w:r>
          </w:p>
          <w:p w14:paraId="646706F5" w14:textId="77777777" w:rsidR="00F44100" w:rsidRPr="00F44100" w:rsidRDefault="00F44100" w:rsidP="00F44100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dowody ewolucji</w:t>
            </w:r>
          </w:p>
          <w:p w14:paraId="5F82E3EE" w14:textId="77777777" w:rsidR="00F44100" w:rsidRPr="00F44100" w:rsidRDefault="00F44100" w:rsidP="00F44100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przykłady narządów szczątkowych w organizmie człowieka</w:t>
            </w:r>
          </w:p>
          <w:p w14:paraId="3B6F1620" w14:textId="77777777" w:rsidR="00F44100" w:rsidRPr="00F44100" w:rsidRDefault="00F44100" w:rsidP="00F44100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znaczenie pojęcia</w:t>
            </w:r>
          </w:p>
          <w:p w14:paraId="2FB09C59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4" w:lineRule="exact"/>
              <w:ind w:left="22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endemit</w:t>
            </w:r>
          </w:p>
          <w:p w14:paraId="256ACA31" w14:textId="77777777" w:rsidR="00F44100" w:rsidRPr="00F44100" w:rsidRDefault="00F44100" w:rsidP="00F44100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25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podaje przykłady doboru sztucznego</w:t>
            </w:r>
          </w:p>
          <w:p w14:paraId="0CDB74B3" w14:textId="77777777" w:rsidR="00F44100" w:rsidRPr="00F44100" w:rsidRDefault="00F44100" w:rsidP="00F44100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5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przykłady organizmów należących do nadrodziny człekokształtnych</w:t>
            </w:r>
          </w:p>
          <w:p w14:paraId="5A18A1A9" w14:textId="77777777" w:rsidR="00F44100" w:rsidRPr="00F44100" w:rsidRDefault="00F44100" w:rsidP="00F44100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cechy człowieka rozumnego</w:t>
            </w:r>
          </w:p>
          <w:p w14:paraId="7DFEB7CB" w14:textId="77777777" w:rsidR="00F44100" w:rsidRPr="00F44100" w:rsidRDefault="00F44100" w:rsidP="00F441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czym zajmuje się ekologia</w:t>
            </w:r>
          </w:p>
          <w:p w14:paraId="2FDDDA10" w14:textId="77777777" w:rsidR="00F44100" w:rsidRPr="00F44100" w:rsidRDefault="00F44100" w:rsidP="00F441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czynniki ograniczające występowanie gatunków w różnych środowiskach</w:t>
            </w:r>
          </w:p>
          <w:p w14:paraId="6D036044" w14:textId="77777777" w:rsidR="00F44100" w:rsidRPr="00F44100" w:rsidRDefault="00F44100" w:rsidP="00F4410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nazywa formy morfologiczne porostów wykorzystywane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 xml:space="preserve"> w skali porostowej</w:t>
            </w:r>
          </w:p>
          <w:p w14:paraId="35910358" w14:textId="77777777" w:rsidR="00F44100" w:rsidRPr="00F44100" w:rsidRDefault="00F44100" w:rsidP="00F44100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eastAsia="Humanst521EU-Normal" w:hAnsi="Times New Roman" w:cs="Times New Roman"/>
                <w:i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definiuje pojęcia </w:t>
            </w:r>
            <w:r w:rsidRPr="00F44100">
              <w:rPr>
                <w:rFonts w:ascii="Times New Roman" w:eastAsia="Humanst521EU-Normal" w:hAnsi="Times New Roman" w:cs="Times New Roman"/>
                <w:i/>
                <w:color w:val="231F20"/>
                <w:kern w:val="0"/>
                <w14:ligatures w14:val="none"/>
              </w:rPr>
              <w:t>populacja</w:t>
            </w:r>
          </w:p>
          <w:p w14:paraId="173A1D84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4" w:lineRule="exact"/>
              <w:ind w:left="226"/>
              <w:rPr>
                <w:rFonts w:ascii="Times New Roman" w:eastAsia="Humanst521EU-Normal" w:hAnsi="Times New Roman" w:cs="Times New Roman"/>
                <w:i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i </w:t>
            </w:r>
            <w:r w:rsidRPr="00F44100">
              <w:rPr>
                <w:rFonts w:ascii="Times New Roman" w:eastAsia="Humanst521EU-Normal" w:hAnsi="Times New Roman" w:cs="Times New Roman"/>
                <w:i/>
                <w:color w:val="231F20"/>
                <w:kern w:val="0"/>
                <w14:ligatures w14:val="none"/>
              </w:rPr>
              <w:t>gatunek</w:t>
            </w:r>
          </w:p>
          <w:p w14:paraId="2B8AFC90" w14:textId="77777777" w:rsidR="00F44100" w:rsidRPr="00F44100" w:rsidRDefault="00F44100" w:rsidP="00F44100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określa wady i zalety życia organizmów w grupie</w:t>
            </w:r>
          </w:p>
          <w:p w14:paraId="0E07EF37" w14:textId="77777777" w:rsidR="00F44100" w:rsidRPr="00F44100" w:rsidRDefault="00F44100" w:rsidP="00F44100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nazywa zależności międzygatunkowe</w:t>
            </w:r>
          </w:p>
          <w:p w14:paraId="6170CEB8" w14:textId="77777777" w:rsidR="00F44100" w:rsidRPr="00F44100" w:rsidRDefault="00F44100" w:rsidP="00F44100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przykłady roślinożerców</w:t>
            </w:r>
          </w:p>
          <w:p w14:paraId="3FB75C75" w14:textId="77777777" w:rsidR="00F44100" w:rsidRPr="00F44100" w:rsidRDefault="00F44100" w:rsidP="00F44100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 przykłady drapieżników i ich ofiar</w:t>
            </w:r>
          </w:p>
          <w:p w14:paraId="7862D8C1" w14:textId="77777777" w:rsidR="00F44100" w:rsidRPr="00F44100" w:rsidRDefault="00F44100" w:rsidP="00F44100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przystosowania organizmów do drapieżnictwa</w:t>
            </w:r>
          </w:p>
          <w:p w14:paraId="032265AB" w14:textId="77777777" w:rsidR="00F44100" w:rsidRPr="00F44100" w:rsidRDefault="00F44100" w:rsidP="00F44100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podaje przykłady roślin drapieżnych</w:t>
            </w:r>
          </w:p>
          <w:p w14:paraId="59A306D8" w14:textId="77777777" w:rsidR="00F44100" w:rsidRPr="00F44100" w:rsidRDefault="00F44100" w:rsidP="00F44100">
            <w:pPr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przykłady pasożytów zewnętrznych i wewnętrznych</w:t>
            </w:r>
          </w:p>
          <w:p w14:paraId="5E4A6F60" w14:textId="77777777" w:rsidR="00F44100" w:rsidRPr="00F44100" w:rsidRDefault="00F44100" w:rsidP="00F44100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nieantagonistyczne zależności międzygatunkowe</w:t>
            </w: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 xml:space="preserve"> i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podaje przykłady organizmów, które łączy taka zależność </w:t>
            </w:r>
          </w:p>
          <w:p w14:paraId="689F9DB9" w14:textId="77777777" w:rsidR="00F44100" w:rsidRPr="00F44100" w:rsidRDefault="00F44100" w:rsidP="00F44100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8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przykładowe ekosystemy</w:t>
            </w:r>
          </w:p>
          <w:p w14:paraId="4E72B8F8" w14:textId="77777777" w:rsidR="00F44100" w:rsidRPr="00F44100" w:rsidRDefault="00F44100" w:rsidP="00F44100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przedstawia składniki biotopu i biocenozy</w:t>
            </w:r>
          </w:p>
          <w:p w14:paraId="222ED81D" w14:textId="77777777" w:rsidR="00F44100" w:rsidRPr="00F44100" w:rsidRDefault="00F44100" w:rsidP="00F44100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03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nazwy ogniw łańcucha pokarmowego</w:t>
            </w:r>
          </w:p>
          <w:p w14:paraId="7A259817" w14:textId="77777777" w:rsidR="00F44100" w:rsidRPr="00F44100" w:rsidRDefault="00F44100" w:rsidP="00F44100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13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rysuje schematy prostych łańcuchów pokarmowych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w wybranych ekosystemach</w:t>
            </w:r>
          </w:p>
          <w:p w14:paraId="0F48961B" w14:textId="77777777" w:rsidR="00F44100" w:rsidRPr="00F44100" w:rsidRDefault="00F44100" w:rsidP="00F44100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przedstawia poziomy różnorodności biologicznej</w:t>
            </w:r>
          </w:p>
          <w:p w14:paraId="6EB34513" w14:textId="77777777" w:rsidR="00F44100" w:rsidRPr="00F44100" w:rsidRDefault="00F44100" w:rsidP="00F44100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czynniki wpływające na stan ekosystemów</w:t>
            </w:r>
          </w:p>
          <w:p w14:paraId="6E6DDDBD" w14:textId="77777777" w:rsidR="00F44100" w:rsidRPr="00F44100" w:rsidRDefault="00F44100" w:rsidP="00F44100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wymienia przykłady działalności człowieka przyczyniającej się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do spadku różnorodności biologicznej</w:t>
            </w:r>
          </w:p>
          <w:p w14:paraId="07E094F9" w14:textId="77777777" w:rsidR="00F44100" w:rsidRPr="00F44100" w:rsidRDefault="00F44100" w:rsidP="00F44100">
            <w:pPr>
              <w:widowControl w:val="0"/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5" w:lineRule="auto"/>
              <w:ind w:right="242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przykłady zasobów przyrody</w:t>
            </w:r>
          </w:p>
          <w:p w14:paraId="4DBFCAEE" w14:textId="77777777" w:rsidR="00F44100" w:rsidRPr="00F44100" w:rsidRDefault="00F44100" w:rsidP="00F44100">
            <w:pPr>
              <w:widowControl w:val="0"/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 znaczenie recyklingu dla racjonalnego gospodarowania zasobami</w:t>
            </w:r>
          </w:p>
          <w:p w14:paraId="51D8E852" w14:textId="77777777" w:rsidR="00F44100" w:rsidRPr="00F44100" w:rsidRDefault="00F44100" w:rsidP="00F44100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określa cele ochrony przyrody</w:t>
            </w:r>
          </w:p>
          <w:p w14:paraId="09558628" w14:textId="77777777" w:rsidR="00F44100" w:rsidRPr="00F44100" w:rsidRDefault="00F44100" w:rsidP="00F44100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sposoby ochrony gatunkowej</w:t>
            </w:r>
          </w:p>
          <w:p w14:paraId="31086361" w14:textId="77777777" w:rsidR="00F44100" w:rsidRPr="00F44100" w:rsidRDefault="00F44100" w:rsidP="00F4410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left="226"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FDB515"/>
            </w:tcBorders>
            <w:shd w:val="clear" w:color="auto" w:fill="auto"/>
          </w:tcPr>
          <w:p w14:paraId="29D95895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62" w:after="0" w:line="206" w:lineRule="exact"/>
              <w:ind w:left="5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lastRenderedPageBreak/>
              <w:t>Uczeń:</w:t>
            </w:r>
          </w:p>
          <w:p w14:paraId="12280587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9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rozróżnia cechy dziedziczne i niedziedziczne</w:t>
            </w:r>
          </w:p>
          <w:p w14:paraId="2468C4C4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definiuje pojęcia genetyka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i zmienność organizmów</w:t>
            </w:r>
          </w:p>
          <w:p w14:paraId="625159EF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przedstawia budowę nukleotydu</w:t>
            </w:r>
          </w:p>
          <w:p w14:paraId="65F411A5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budowę chromosomu</w:t>
            </w:r>
          </w:p>
          <w:p w14:paraId="5F55CF64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definiuje pojęcia: kariotyp, helisa, gen i nukleotyd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>,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 chromosomy homologiczne, komórki haploidalne i diploidalne</w:t>
            </w:r>
          </w:p>
          <w:p w14:paraId="7A02111B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miejsce zachodzenia mitozy i mejozy w organizmie człowieka</w:t>
            </w:r>
          </w:p>
          <w:p w14:paraId="3C573A96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omawia badania Gregora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lastRenderedPageBreak/>
              <w:t>Mendla</w:t>
            </w:r>
          </w:p>
          <w:p w14:paraId="796F570B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zapisuje genotypy homozygoty dominującej </w:t>
            </w:r>
          </w:p>
          <w:p w14:paraId="3F6B36EF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>i homozygoty recesywnej oraz heterozygoty</w:t>
            </w:r>
          </w:p>
          <w:p w14:paraId="0F274512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>wykonuje krzyżówki genetyczne przedstawiające dziedziczenie jednego genu</w:t>
            </w:r>
          </w:p>
          <w:p w14:paraId="709179A2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wymienia cechy dominujące i recesywne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br/>
              <w:t>u człowieka</w:t>
            </w:r>
          </w:p>
          <w:p w14:paraId="17F4419A" w14:textId="77777777" w:rsidR="00F44100" w:rsidRPr="00F44100" w:rsidRDefault="00F44100" w:rsidP="00F4410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rozpoznaje kariotyp człowieka</w:t>
            </w:r>
          </w:p>
          <w:p w14:paraId="10856D44" w14:textId="77777777" w:rsidR="00F44100" w:rsidRPr="00F44100" w:rsidRDefault="00F44100" w:rsidP="00F4410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zasadę dziedziczenia płci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i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grup krwi</w:t>
            </w:r>
          </w:p>
          <w:p w14:paraId="69BD85A5" w14:textId="77777777" w:rsidR="00F44100" w:rsidRPr="00F44100" w:rsidRDefault="00F44100" w:rsidP="00F44100">
            <w:pPr>
              <w:widowControl w:val="0"/>
              <w:numPr>
                <w:ilvl w:val="0"/>
                <w:numId w:val="51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wpływ środowiska na rozwój cech osobniczych</w:t>
            </w:r>
          </w:p>
          <w:p w14:paraId="26BCF0C5" w14:textId="77777777" w:rsidR="00F44100" w:rsidRPr="00F44100" w:rsidRDefault="00F44100" w:rsidP="00F44100">
            <w:pPr>
              <w:widowControl w:val="0"/>
              <w:numPr>
                <w:ilvl w:val="0"/>
                <w:numId w:val="4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rozróżnia mutacje genowe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br/>
              <w:t>i chromosomowe</w:t>
            </w:r>
          </w:p>
          <w:p w14:paraId="396D89A3" w14:textId="77777777" w:rsidR="00F44100" w:rsidRPr="00F44100" w:rsidRDefault="00F44100" w:rsidP="00F44100">
            <w:pPr>
              <w:widowControl w:val="0"/>
              <w:numPr>
                <w:ilvl w:val="0"/>
                <w:numId w:val="4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przyczyny wybranych chorób genetycznych</w:t>
            </w:r>
          </w:p>
          <w:p w14:paraId="3A460469" w14:textId="77777777" w:rsidR="00F44100" w:rsidRPr="00F44100" w:rsidRDefault="00F44100" w:rsidP="00F44100">
            <w:pPr>
              <w:widowControl w:val="0"/>
              <w:numPr>
                <w:ilvl w:val="0"/>
                <w:numId w:val="4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mechanizm dziedziczenia mukowiscydozy</w:t>
            </w:r>
          </w:p>
          <w:p w14:paraId="2B2413F3" w14:textId="77777777" w:rsidR="00F44100" w:rsidRPr="00F44100" w:rsidRDefault="00F44100" w:rsidP="00F44100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dowody ewolucji</w:t>
            </w:r>
          </w:p>
          <w:p w14:paraId="221E2905" w14:textId="77777777" w:rsidR="00F44100" w:rsidRPr="00F44100" w:rsidRDefault="00F44100" w:rsidP="00F44100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przykłady różnych rodzajów skamieniałości</w:t>
            </w:r>
          </w:p>
          <w:p w14:paraId="7A187330" w14:textId="77777777" w:rsidR="00F44100" w:rsidRPr="00F44100" w:rsidRDefault="00F44100" w:rsidP="00F44100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definiuje pojęcie żywa skamieniałość</w:t>
            </w:r>
          </w:p>
          <w:p w14:paraId="1707F87E" w14:textId="77777777" w:rsidR="00F44100" w:rsidRPr="00F44100" w:rsidRDefault="00F44100" w:rsidP="00F44100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przykłady reliktów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i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endemitów</w:t>
            </w:r>
          </w:p>
          <w:p w14:paraId="27D4BD96" w14:textId="77777777" w:rsidR="00F44100" w:rsidRPr="00F44100" w:rsidRDefault="00F44100" w:rsidP="00F44100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wyjaśnia, na czym polega dobór naturalny i dobór sztuczny</w:t>
            </w:r>
          </w:p>
          <w:p w14:paraId="2779E5BB" w14:textId="77777777" w:rsidR="00F44100" w:rsidRPr="00F44100" w:rsidRDefault="00F44100" w:rsidP="00F4410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>identyfikuje siedlisko wybranego gatunku</w:t>
            </w:r>
          </w:p>
          <w:p w14:paraId="0A6F004B" w14:textId="77777777" w:rsidR="00F44100" w:rsidRPr="00F44100" w:rsidRDefault="00F44100" w:rsidP="00F4410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>omawia, czym jest nisza ekologiczna organizmu</w:t>
            </w:r>
          </w:p>
          <w:p w14:paraId="5F6AEA0D" w14:textId="77777777" w:rsidR="00F44100" w:rsidRPr="00F44100" w:rsidRDefault="00F44100" w:rsidP="00F4410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>wyjaśnia, do czego służy skala porostowa</w:t>
            </w:r>
          </w:p>
          <w:p w14:paraId="23A1E664" w14:textId="77777777" w:rsidR="00F44100" w:rsidRPr="00F44100" w:rsidRDefault="00F44100" w:rsidP="00F44100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 zależność między definicją populacji i gatunku</w:t>
            </w:r>
          </w:p>
          <w:p w14:paraId="151052DD" w14:textId="77777777" w:rsidR="00F44100" w:rsidRPr="00F44100" w:rsidRDefault="00F44100" w:rsidP="00F44100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33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na czym polega konkurencja, roślinożerność, drapieżnictwo, pasożytnictwo</w:t>
            </w:r>
          </w:p>
          <w:p w14:paraId="2E47952B" w14:textId="77777777" w:rsidR="00F44100" w:rsidRPr="00F44100" w:rsidRDefault="00F44100" w:rsidP="00F44100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określa warunki współpracy między gatunkami</w:t>
            </w:r>
          </w:p>
          <w:p w14:paraId="0B3264E5" w14:textId="77777777" w:rsidR="00F44100" w:rsidRPr="00F44100" w:rsidRDefault="00F44100" w:rsidP="00F44100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rozróżnia pojęcia</w:t>
            </w: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color w:val="231F20"/>
                <w:kern w:val="0"/>
                <w14:ligatures w14:val="none"/>
              </w:rPr>
              <w:t xml:space="preserve">komensalizm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i </w:t>
            </w:r>
            <w:r w:rsidRPr="00F44100">
              <w:rPr>
                <w:rFonts w:ascii="Times New Roman" w:eastAsia="Humanst521EU-Normal" w:hAnsi="Times New Roman" w:cs="Times New Roman"/>
                <w:i/>
                <w:color w:val="231F20"/>
                <w:kern w:val="0"/>
                <w14:ligatures w14:val="none"/>
              </w:rPr>
              <w:t>mutualizm</w:t>
            </w:r>
          </w:p>
          <w:p w14:paraId="2755699A" w14:textId="77777777" w:rsidR="00F44100" w:rsidRPr="00F44100" w:rsidRDefault="00F44100" w:rsidP="00F44100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6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 elementy biotopu i biocenozy wybranego ekosystemu</w:t>
            </w:r>
          </w:p>
          <w:p w14:paraId="12C10C92" w14:textId="77777777" w:rsidR="00F44100" w:rsidRPr="00F44100" w:rsidRDefault="00F44100" w:rsidP="00F44100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 przyczyny istnienia łańcuchów pokarmowych</w:t>
            </w:r>
          </w:p>
          <w:p w14:paraId="130BE56E" w14:textId="77777777" w:rsidR="00F44100" w:rsidRPr="00F44100" w:rsidRDefault="00F44100" w:rsidP="00F44100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wskazuje różnice między producentami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a konsumentami</w:t>
            </w:r>
          </w:p>
          <w:p w14:paraId="4A6D5CC4" w14:textId="77777777" w:rsidR="00F44100" w:rsidRPr="00F44100" w:rsidRDefault="00F44100" w:rsidP="00F44100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rysuje schemat prostej sieci pokarmowej</w:t>
            </w:r>
          </w:p>
          <w:p w14:paraId="608CA0B2" w14:textId="77777777" w:rsidR="00F44100" w:rsidRPr="00F44100" w:rsidRDefault="00F44100" w:rsidP="00F44100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wykazuje, że materia krąży  w ekosystemie</w:t>
            </w:r>
          </w:p>
          <w:p w14:paraId="0DFDB02C" w14:textId="77777777" w:rsidR="00F44100" w:rsidRPr="00F44100" w:rsidRDefault="00F44100" w:rsidP="00F44100">
            <w:pPr>
              <w:widowControl w:val="0"/>
              <w:numPr>
                <w:ilvl w:val="0"/>
                <w:numId w:val="93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na czym polega różnorodność biologiczna</w:t>
            </w:r>
          </w:p>
          <w:p w14:paraId="585C43DA" w14:textId="77777777" w:rsidR="00F44100" w:rsidRPr="00F44100" w:rsidRDefault="00F44100" w:rsidP="00F44100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 działalność człowieka jako przyczynę spadku różnorodności biologicznej</w:t>
            </w:r>
          </w:p>
          <w:p w14:paraId="66A3E10D" w14:textId="77777777" w:rsidR="00F44100" w:rsidRPr="00F44100" w:rsidRDefault="00F44100" w:rsidP="00F44100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 gatunki wymarłe jako przykład działalności człowieka</w:t>
            </w:r>
          </w:p>
          <w:p w14:paraId="37FDAE47" w14:textId="77777777" w:rsidR="00F44100" w:rsidRPr="00F44100" w:rsidRDefault="00F44100" w:rsidP="00F44100">
            <w:pPr>
              <w:widowControl w:val="0"/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przykłady odnawialnych</w:t>
            </w:r>
          </w:p>
          <w:p w14:paraId="1A13AB9E" w14:textId="77777777" w:rsidR="00F44100" w:rsidRPr="00F44100" w:rsidRDefault="00F44100" w:rsidP="00F44100">
            <w:pPr>
              <w:widowControl w:val="0"/>
              <w:tabs>
                <w:tab w:val="left" w:pos="2168"/>
                <w:tab w:val="left" w:pos="2268"/>
              </w:tabs>
              <w:autoSpaceDE w:val="0"/>
              <w:autoSpaceDN w:val="0"/>
              <w:spacing w:before="2" w:after="0" w:line="235" w:lineRule="auto"/>
              <w:ind w:left="226"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 nieodnawialnych zasobów przyrody</w:t>
            </w:r>
          </w:p>
          <w:p w14:paraId="7FAB8D5C" w14:textId="77777777" w:rsidR="00F44100" w:rsidRPr="00F44100" w:rsidRDefault="00F44100" w:rsidP="00F44100">
            <w:pPr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ilustruje przykładami,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jak należy dbać o ochronę zasobów</w:t>
            </w:r>
          </w:p>
          <w:p w14:paraId="735AEEC4" w14:textId="77777777" w:rsidR="00F44100" w:rsidRPr="00F44100" w:rsidRDefault="00F44100" w:rsidP="00F44100">
            <w:pPr>
              <w:widowControl w:val="0"/>
              <w:numPr>
                <w:ilvl w:val="0"/>
                <w:numId w:val="9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wymienia formy ochrony przyrody</w:t>
            </w:r>
          </w:p>
          <w:p w14:paraId="0286C839" w14:textId="77777777" w:rsidR="00F44100" w:rsidRPr="00F44100" w:rsidRDefault="00F44100" w:rsidP="00F44100">
            <w:pPr>
              <w:widowControl w:val="0"/>
              <w:numPr>
                <w:ilvl w:val="0"/>
                <w:numId w:val="9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formy ochrony indywidualnej</w:t>
            </w:r>
          </w:p>
          <w:p w14:paraId="07BBDF4B" w14:textId="77777777" w:rsidR="00F44100" w:rsidRPr="00F44100" w:rsidRDefault="00F44100" w:rsidP="00F4410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ind w:left="22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</w:p>
          <w:p w14:paraId="4D71F6A5" w14:textId="77777777" w:rsidR="00F44100" w:rsidRPr="00F44100" w:rsidRDefault="00F44100" w:rsidP="00F44100">
            <w:pPr>
              <w:widowControl w:val="0"/>
              <w:tabs>
                <w:tab w:val="left" w:pos="2268"/>
              </w:tabs>
              <w:autoSpaceDE w:val="0"/>
              <w:autoSpaceDN w:val="0"/>
              <w:spacing w:after="0" w:line="206" w:lineRule="exact"/>
              <w:rPr>
                <w:rFonts w:ascii="Times New Roman" w:eastAsia="Humanst521EU-Normal" w:hAnsi="Times New Roman" w:cs="Times New Roman"/>
                <w:i/>
                <w:kern w:val="0"/>
                <w14:ligatures w14:val="none"/>
              </w:rPr>
            </w:pPr>
          </w:p>
          <w:p w14:paraId="281003D5" w14:textId="77777777" w:rsidR="00F44100" w:rsidRPr="00F44100" w:rsidRDefault="00F44100" w:rsidP="00F441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left="221" w:right="219" w:hanging="17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FDB515"/>
            </w:tcBorders>
            <w:shd w:val="clear" w:color="auto" w:fill="auto"/>
          </w:tcPr>
          <w:p w14:paraId="096FBC27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62" w:after="0" w:line="206" w:lineRule="exact"/>
              <w:ind w:left="5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lastRenderedPageBreak/>
              <w:t>Uczeń:</w:t>
            </w:r>
          </w:p>
          <w:p w14:paraId="1E91D95F" w14:textId="77777777" w:rsidR="00F44100" w:rsidRPr="00F44100" w:rsidRDefault="00F44100" w:rsidP="00F44100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cechy indywidualne i gatunkowe podanych organizmów</w:t>
            </w:r>
          </w:p>
          <w:p w14:paraId="5C4CC3A3" w14:textId="77777777" w:rsidR="00F44100" w:rsidRPr="00F44100" w:rsidRDefault="00F44100" w:rsidP="00F44100">
            <w:pPr>
              <w:widowControl w:val="0"/>
              <w:numPr>
                <w:ilvl w:val="0"/>
                <w:numId w:val="6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zastosowanie genetyki w różnych dziedzinach</w:t>
            </w:r>
          </w:p>
          <w:p w14:paraId="07FA31EA" w14:textId="77777777" w:rsidR="00F44100" w:rsidRPr="00F44100" w:rsidRDefault="00F44100" w:rsidP="00F44100">
            <w:pPr>
              <w:widowControl w:val="0"/>
              <w:numPr>
                <w:ilvl w:val="0"/>
                <w:numId w:val="6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konieczność związania DNA przez białka i powstania chromatyny</w:t>
            </w:r>
          </w:p>
          <w:p w14:paraId="24598E7D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5" w:lineRule="exact"/>
              <w:ind w:left="225"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 jądrze komórkowym</w:t>
            </w:r>
          </w:p>
          <w:p w14:paraId="1ABC18E5" w14:textId="77777777" w:rsidR="00F44100" w:rsidRPr="00F44100" w:rsidRDefault="00F44100" w:rsidP="00F44100">
            <w:pPr>
              <w:widowControl w:val="0"/>
              <w:numPr>
                <w:ilvl w:val="0"/>
                <w:numId w:val="6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wyjaśnia, z czego wynika komplementarność zasad azotowych</w:t>
            </w:r>
          </w:p>
          <w:p w14:paraId="3D13C79B" w14:textId="77777777" w:rsidR="00F44100" w:rsidRPr="00F44100" w:rsidRDefault="00F44100" w:rsidP="00F4410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8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znaczenie mitozy i mejozy</w:t>
            </w:r>
          </w:p>
          <w:p w14:paraId="3ADD6AE9" w14:textId="77777777" w:rsidR="00F44100" w:rsidRPr="00F44100" w:rsidRDefault="00F44100" w:rsidP="00F44100">
            <w:pPr>
              <w:widowControl w:val="0"/>
              <w:numPr>
                <w:ilvl w:val="0"/>
                <w:numId w:val="6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oblicza liczbę chromosomów w komórce haploidalnej, znając liczbę chromosomów w komórce diploidalnej danego organizmu</w:t>
            </w:r>
          </w:p>
          <w:p w14:paraId="5B5B522C" w14:textId="77777777" w:rsidR="00F44100" w:rsidRPr="00F44100" w:rsidRDefault="00F44100" w:rsidP="00F4410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identyfikuje allele dominujące i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lastRenderedPageBreak/>
              <w:t>recesywne</w:t>
            </w:r>
          </w:p>
          <w:p w14:paraId="596C408B" w14:textId="77777777" w:rsidR="00F44100" w:rsidRPr="00F44100" w:rsidRDefault="00F44100" w:rsidP="00F4410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prawo czystości gamet</w:t>
            </w:r>
          </w:p>
          <w:p w14:paraId="28F4F72E" w14:textId="77777777" w:rsidR="00F44100" w:rsidRPr="00F44100" w:rsidRDefault="00F44100" w:rsidP="00F4410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1" w:after="0" w:line="207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na schemacie krzyżówki genetycznej rozpoznaje genotyp oraz określa fenotyp rodziców i pokolenia potomnego</w:t>
            </w:r>
          </w:p>
          <w:p w14:paraId="58BB5BA7" w14:textId="77777777" w:rsidR="00F44100" w:rsidRPr="00F44100" w:rsidRDefault="00F44100" w:rsidP="00F44100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82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na podstawie krzyżówki genetycznej przewiduje wystąpienie cechu potomstwa</w:t>
            </w:r>
          </w:p>
          <w:p w14:paraId="26B7FB7F" w14:textId="77777777" w:rsidR="00F44100" w:rsidRPr="00F44100" w:rsidRDefault="00F44100" w:rsidP="00F44100">
            <w:pPr>
              <w:widowControl w:val="0"/>
              <w:numPr>
                <w:ilvl w:val="0"/>
                <w:numId w:val="5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rolę chromosomów płci i autosomów</w:t>
            </w:r>
          </w:p>
          <w:p w14:paraId="7B380B34" w14:textId="77777777" w:rsidR="00F44100" w:rsidRPr="00F44100" w:rsidRDefault="00F44100" w:rsidP="00F44100">
            <w:pPr>
              <w:widowControl w:val="0"/>
              <w:numPr>
                <w:ilvl w:val="0"/>
                <w:numId w:val="5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8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przedstawia zjawisko nosicielstwa chorób pod kątem dziedziczenia płci</w:t>
            </w:r>
          </w:p>
          <w:p w14:paraId="3012C274" w14:textId="77777777" w:rsidR="00F44100" w:rsidRPr="00F44100" w:rsidRDefault="00F44100" w:rsidP="00F44100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rozpoznaje grupy krwi na podstawie zapisu genotypów</w:t>
            </w:r>
          </w:p>
          <w:p w14:paraId="5ABA99A8" w14:textId="77777777" w:rsidR="00F44100" w:rsidRPr="00F44100" w:rsidRDefault="00F44100" w:rsidP="00F44100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określa możliwość wystąpienia konfliktu serologicznego</w:t>
            </w:r>
          </w:p>
          <w:p w14:paraId="43A5A0BE" w14:textId="77777777" w:rsidR="00F44100" w:rsidRPr="00F44100" w:rsidRDefault="00F44100" w:rsidP="00F44100">
            <w:pPr>
              <w:widowControl w:val="0"/>
              <w:numPr>
                <w:ilvl w:val="0"/>
                <w:numId w:val="48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65" w:after="0" w:line="235" w:lineRule="auto"/>
              <w:ind w:right="31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wyjaśnia, na czym polegają mutacje genowe i chromosomowe</w:t>
            </w:r>
          </w:p>
          <w:p w14:paraId="44146347" w14:textId="77777777" w:rsidR="00F44100" w:rsidRPr="00F44100" w:rsidRDefault="00F44100" w:rsidP="00F44100">
            <w:pPr>
              <w:widowControl w:val="0"/>
              <w:numPr>
                <w:ilvl w:val="0"/>
                <w:numId w:val="48"/>
              </w:numPr>
              <w:tabs>
                <w:tab w:val="left" w:pos="226"/>
                <w:tab w:val="left" w:pos="2279"/>
              </w:tabs>
              <w:autoSpaceDE w:val="0"/>
              <w:autoSpaceDN w:val="0"/>
              <w:spacing w:before="3" w:after="0" w:line="235" w:lineRule="auto"/>
              <w:ind w:right="2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znaczenie poradnictwa genetycznego</w:t>
            </w:r>
          </w:p>
          <w:p w14:paraId="5D3174DB" w14:textId="77777777" w:rsidR="00F44100" w:rsidRPr="00F44100" w:rsidRDefault="00F44100" w:rsidP="00F44100">
            <w:pPr>
              <w:widowControl w:val="0"/>
              <w:numPr>
                <w:ilvl w:val="0"/>
                <w:numId w:val="48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1" w:after="0" w:line="235" w:lineRule="auto"/>
              <w:ind w:right="392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charakteryzuje wybrane choroby i zaburzenia genetyczne</w:t>
            </w:r>
          </w:p>
          <w:p w14:paraId="4D5CDC23" w14:textId="77777777" w:rsidR="00F44100" w:rsidRPr="00F44100" w:rsidRDefault="00F44100" w:rsidP="00F44100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istotę procesu ewolucji</w:t>
            </w:r>
          </w:p>
          <w:p w14:paraId="7E75F7BD" w14:textId="77777777" w:rsidR="00F44100" w:rsidRPr="00F44100" w:rsidRDefault="00F44100" w:rsidP="00F44100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rozpoznaje żywe skamieniałości</w:t>
            </w:r>
          </w:p>
          <w:p w14:paraId="0EAE0360" w14:textId="77777777" w:rsidR="00F44100" w:rsidRPr="00F44100" w:rsidRDefault="00F44100" w:rsidP="00F44100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w w:val="95"/>
                <w:kern w:val="0"/>
                <w14:ligatures w14:val="none"/>
              </w:rPr>
              <w:t>omawia przykłady potwier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dzające </w:t>
            </w:r>
          </w:p>
          <w:p w14:paraId="44C43B23" w14:textId="77777777" w:rsidR="00F44100" w:rsidRPr="00F44100" w:rsidRDefault="00F44100" w:rsidP="00F44100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wymienia przykłady struktur homologicznych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br/>
              <w:t>i analogicznych</w:t>
            </w:r>
          </w:p>
          <w:p w14:paraId="371D8F92" w14:textId="77777777" w:rsidR="00F44100" w:rsidRPr="00F44100" w:rsidRDefault="00F44100" w:rsidP="00F44100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główne założenia teorii ewolucji Karola Darwina</w:t>
            </w:r>
          </w:p>
          <w:p w14:paraId="0419B66D" w14:textId="77777777" w:rsidR="00F44100" w:rsidRPr="00F44100" w:rsidRDefault="00F44100" w:rsidP="00F44100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różnicę pomiędzy doborem naturalnym</w:t>
            </w:r>
          </w:p>
          <w:p w14:paraId="697813AA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4" w:lineRule="exact"/>
              <w:ind w:left="226"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a doborem sztucznym</w:t>
            </w:r>
          </w:p>
          <w:p w14:paraId="3E975712" w14:textId="77777777" w:rsidR="00F44100" w:rsidRPr="00F44100" w:rsidRDefault="00F44100" w:rsidP="00F44100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określa stanowisko systematyczne człowieka</w:t>
            </w:r>
          </w:p>
          <w:p w14:paraId="4EF4201C" w14:textId="77777777" w:rsidR="00F44100" w:rsidRPr="00F44100" w:rsidRDefault="00F44100" w:rsidP="00F44100">
            <w:pPr>
              <w:widowControl w:val="0"/>
              <w:numPr>
                <w:ilvl w:val="0"/>
                <w:numId w:val="8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after="0" w:line="230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>rozróżnia siedlisko i niszę ekologiczną</w:t>
            </w:r>
          </w:p>
          <w:p w14:paraId="0680B275" w14:textId="77777777" w:rsidR="00F44100" w:rsidRPr="00F44100" w:rsidRDefault="00F44100" w:rsidP="00F44100">
            <w:pPr>
              <w:widowControl w:val="0"/>
              <w:numPr>
                <w:ilvl w:val="0"/>
                <w:numId w:val="8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0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>określa wpływ wybranych czynników środowiska na funkcjonowanie organizmów</w:t>
            </w:r>
          </w:p>
          <w:p w14:paraId="124AF5A5" w14:textId="77777777" w:rsidR="00F44100" w:rsidRPr="00F44100" w:rsidRDefault="00F44100" w:rsidP="00F44100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 wpływ cech populacji na jej liczebność</w:t>
            </w:r>
          </w:p>
          <w:p w14:paraId="60BE64D3" w14:textId="77777777" w:rsidR="00F44100" w:rsidRPr="00F44100" w:rsidRDefault="00F44100" w:rsidP="00F44100">
            <w:pPr>
              <w:widowControl w:val="0"/>
              <w:numPr>
                <w:ilvl w:val="0"/>
                <w:numId w:val="3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odczytuje dane z piramidy wiekowej</w:t>
            </w:r>
          </w:p>
          <w:p w14:paraId="032EE11A" w14:textId="77777777" w:rsidR="00F44100" w:rsidRPr="00F44100" w:rsidRDefault="00F44100" w:rsidP="00F44100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graficznie przedstawia zależności między organizmami, zaznacza, który gatunek odnosi korzyści, a który – straty</w:t>
            </w:r>
          </w:p>
          <w:p w14:paraId="387E4BE2" w14:textId="77777777" w:rsidR="00F44100" w:rsidRPr="00F44100" w:rsidRDefault="00F44100" w:rsidP="00F44100">
            <w:pPr>
              <w:widowControl w:val="0"/>
              <w:numPr>
                <w:ilvl w:val="0"/>
                <w:numId w:val="82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porównuje konkurencję wewnątrzgatunkową</w:t>
            </w: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z konkurencją</w:t>
            </w:r>
          </w:p>
          <w:p w14:paraId="6031E1BD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2" w:after="0" w:line="235" w:lineRule="auto"/>
              <w:ind w:left="225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międzygatunkową</w:t>
            </w:r>
          </w:p>
          <w:p w14:paraId="74ADE8D2" w14:textId="77777777" w:rsidR="00F44100" w:rsidRPr="00F44100" w:rsidRDefault="00F44100" w:rsidP="00F44100">
            <w:pPr>
              <w:widowControl w:val="0"/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w jaki sposób rośliny i roślinożercy wzajemnie regulują swoją liczebność</w:t>
            </w:r>
          </w:p>
          <w:p w14:paraId="4EC9C656" w14:textId="77777777" w:rsidR="00F44100" w:rsidRPr="00F44100" w:rsidRDefault="00F44100" w:rsidP="00F44100">
            <w:pPr>
              <w:widowControl w:val="0"/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różne strategie polowań stosowanych przez drapieżniki</w:t>
            </w:r>
          </w:p>
          <w:p w14:paraId="2DCAA96F" w14:textId="77777777" w:rsidR="00F44100" w:rsidRPr="00F44100" w:rsidRDefault="00F44100" w:rsidP="00F44100">
            <w:pPr>
              <w:widowControl w:val="0"/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opisuje sposoby obrony organizmów przed drapieżnikami</w:t>
            </w:r>
          </w:p>
          <w:p w14:paraId="52D2D925" w14:textId="77777777" w:rsidR="00F44100" w:rsidRPr="00F44100" w:rsidRDefault="00F44100" w:rsidP="00F44100">
            <w:pPr>
              <w:widowControl w:val="0"/>
              <w:numPr>
                <w:ilvl w:val="0"/>
                <w:numId w:val="25"/>
              </w:numPr>
              <w:tabs>
                <w:tab w:val="left" w:pos="225"/>
                <w:tab w:val="left" w:pos="2168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przystosowania rośliny drapieżnej do zdobywania pokarmu</w:t>
            </w:r>
          </w:p>
          <w:p w14:paraId="7DE147C4" w14:textId="77777777" w:rsidR="00F44100" w:rsidRPr="00F44100" w:rsidRDefault="00F44100" w:rsidP="00F44100">
            <w:pPr>
              <w:widowControl w:val="0"/>
              <w:numPr>
                <w:ilvl w:val="0"/>
                <w:numId w:val="22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pasożytnictwo</w:t>
            </w:r>
          </w:p>
          <w:p w14:paraId="468B168D" w14:textId="77777777" w:rsidR="00F44100" w:rsidRPr="00F44100" w:rsidRDefault="00F44100" w:rsidP="00F44100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różnice między komensalizmem</w:t>
            </w:r>
          </w:p>
          <w:p w14:paraId="60ECEBDF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4" w:lineRule="exact"/>
              <w:ind w:left="22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a mutualizmem</w:t>
            </w:r>
          </w:p>
          <w:p w14:paraId="7C21C33E" w14:textId="77777777" w:rsidR="00F44100" w:rsidRPr="00F44100" w:rsidRDefault="00F44100" w:rsidP="00F44100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19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role grzyba i glonu w plesze porostu</w:t>
            </w:r>
          </w:p>
          <w:p w14:paraId="364C1DAE" w14:textId="77777777" w:rsidR="00F44100" w:rsidRPr="00F44100" w:rsidRDefault="00F44100" w:rsidP="00F44100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7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różnice między ekosystemami naturalnymi a sztucznymi</w:t>
            </w:r>
          </w:p>
          <w:p w14:paraId="211B754E" w14:textId="77777777" w:rsidR="00F44100" w:rsidRPr="00F44100" w:rsidRDefault="00F44100" w:rsidP="00F44100">
            <w:pPr>
              <w:widowControl w:val="0"/>
              <w:numPr>
                <w:ilvl w:val="0"/>
                <w:numId w:val="9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analizuje wybrane powiązania pokarmowe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we wskazanym ekosystemie</w:t>
            </w:r>
          </w:p>
          <w:p w14:paraId="356FE3B0" w14:textId="77777777" w:rsidR="00F44100" w:rsidRPr="00F44100" w:rsidRDefault="00F44100" w:rsidP="00F44100">
            <w:pPr>
              <w:widowControl w:val="0"/>
              <w:numPr>
                <w:ilvl w:val="0"/>
                <w:numId w:val="9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403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role poszczególnych ogniw łańcucha pokarmowego</w:t>
            </w:r>
          </w:p>
          <w:p w14:paraId="207EB32D" w14:textId="77777777" w:rsidR="00F44100" w:rsidRPr="00F44100" w:rsidRDefault="00F44100" w:rsidP="00F44100">
            <w:pPr>
              <w:widowControl w:val="0"/>
              <w:numPr>
                <w:ilvl w:val="0"/>
                <w:numId w:val="12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23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że energia przepływa przez ekosystem</w:t>
            </w:r>
          </w:p>
          <w:p w14:paraId="37AC8FD4" w14:textId="77777777" w:rsidR="00F44100" w:rsidRPr="00F44100" w:rsidRDefault="00F44100" w:rsidP="00F44100">
            <w:pPr>
              <w:widowControl w:val="0"/>
              <w:numPr>
                <w:ilvl w:val="0"/>
                <w:numId w:val="12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wykazuje rolę producentów, konsumentów i </w:t>
            </w:r>
            <w:proofErr w:type="spellStart"/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destruentów</w:t>
            </w:r>
            <w:proofErr w:type="spellEnd"/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 w krążeniu materii</w:t>
            </w:r>
          </w:p>
          <w:p w14:paraId="7216809E" w14:textId="77777777" w:rsidR="00F44100" w:rsidRPr="00F44100" w:rsidRDefault="00F44100" w:rsidP="00F44100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poziomy różnorodności biologicznej</w:t>
            </w:r>
          </w:p>
          <w:p w14:paraId="64512DF9" w14:textId="77777777" w:rsidR="00F44100" w:rsidRPr="00F44100" w:rsidRDefault="00F44100" w:rsidP="00F44100">
            <w:pPr>
              <w:widowControl w:val="0"/>
              <w:numPr>
                <w:ilvl w:val="0"/>
                <w:numId w:val="9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omawia wpływ klimatu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na kształtowanie się</w:t>
            </w:r>
          </w:p>
          <w:p w14:paraId="195D9DF9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6" w:lineRule="exact"/>
              <w:ind w:left="22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różnorodności biologicznej</w:t>
            </w:r>
          </w:p>
          <w:p w14:paraId="37821E3E" w14:textId="77777777" w:rsidR="00F44100" w:rsidRPr="00F44100" w:rsidRDefault="00F44100" w:rsidP="00F44100">
            <w:pPr>
              <w:widowControl w:val="0"/>
              <w:numPr>
                <w:ilvl w:val="0"/>
                <w:numId w:val="9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wskazuje, w jaki sposób niszczenie siedlisk wpływa na stan gatunkowy ekosystemów</w:t>
            </w:r>
          </w:p>
          <w:p w14:paraId="15CF00A0" w14:textId="77777777" w:rsidR="00F44100" w:rsidRPr="00F44100" w:rsidRDefault="00F44100" w:rsidP="00F44100">
            <w:pPr>
              <w:widowControl w:val="0"/>
              <w:numPr>
                <w:ilvl w:val="0"/>
                <w:numId w:val="9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skąd się biorą nowe gatunki roślin</w:t>
            </w: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 zwierząt w ekosystemach naturalnych</w:t>
            </w:r>
          </w:p>
          <w:p w14:paraId="4157B445" w14:textId="77777777" w:rsidR="00F44100" w:rsidRPr="00F44100" w:rsidRDefault="00F44100" w:rsidP="00F44100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klasyfikuje zasoby przyrody na niewyczerpywalne</w:t>
            </w: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 wyczerpywalne, podaje  ich przykłady</w:t>
            </w:r>
          </w:p>
          <w:p w14:paraId="5CAB931B" w14:textId="77777777" w:rsidR="00F44100" w:rsidRPr="00F44100" w:rsidRDefault="00F44100" w:rsidP="00F44100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racjonale gospodarowanie zasobami przyrody</w:t>
            </w:r>
          </w:p>
          <w:p w14:paraId="3D375D0F" w14:textId="77777777" w:rsidR="00F44100" w:rsidRPr="00F44100" w:rsidRDefault="00F44100" w:rsidP="00F44100">
            <w:pPr>
              <w:widowControl w:val="0"/>
              <w:numPr>
                <w:ilvl w:val="0"/>
                <w:numId w:val="9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na czym polega ochrona obszarowa</w:t>
            </w:r>
          </w:p>
          <w:p w14:paraId="0FF9D1A8" w14:textId="77777777" w:rsidR="00F44100" w:rsidRPr="00F44100" w:rsidRDefault="00F44100" w:rsidP="00F44100">
            <w:pPr>
              <w:widowControl w:val="0"/>
              <w:numPr>
                <w:ilvl w:val="0"/>
                <w:numId w:val="9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wykazuje różnicę między ochroną gatunkową ścisłą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a częściową</w:t>
            </w:r>
          </w:p>
          <w:p w14:paraId="7DECDF43" w14:textId="77777777" w:rsidR="00F44100" w:rsidRPr="00F44100" w:rsidRDefault="00F44100" w:rsidP="00F4410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82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</w:p>
          <w:p w14:paraId="033E0741" w14:textId="77777777" w:rsidR="00F44100" w:rsidRPr="00F44100" w:rsidRDefault="00F44100" w:rsidP="00F4410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35" w:lineRule="auto"/>
              <w:ind w:left="221" w:right="227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</w:p>
        </w:tc>
        <w:tc>
          <w:tcPr>
            <w:tcW w:w="5528" w:type="dxa"/>
            <w:vMerge w:val="restart"/>
            <w:tcBorders>
              <w:top w:val="single" w:sz="8" w:space="0" w:color="FDB515"/>
            </w:tcBorders>
            <w:shd w:val="clear" w:color="auto" w:fill="auto"/>
          </w:tcPr>
          <w:p w14:paraId="7DA8EA1A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62" w:after="0" w:line="206" w:lineRule="exact"/>
              <w:ind w:left="5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lastRenderedPageBreak/>
              <w:t>Uczeń:</w:t>
            </w:r>
          </w:p>
          <w:p w14:paraId="5429EF11" w14:textId="77777777" w:rsidR="00F44100" w:rsidRPr="00F44100" w:rsidRDefault="00F44100" w:rsidP="00F4410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uzasadnia występowanie zmienności genetycznej wśród ludzi</w:t>
            </w:r>
          </w:p>
          <w:p w14:paraId="67C54740" w14:textId="77777777" w:rsidR="00F44100" w:rsidRPr="00F44100" w:rsidRDefault="00F44100" w:rsidP="00F4410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różnice między cechami gatunkowymi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a indywidualnymi</w:t>
            </w:r>
          </w:p>
          <w:p w14:paraId="164B478E" w14:textId="77777777" w:rsidR="00F44100" w:rsidRPr="00F44100" w:rsidRDefault="00F44100" w:rsidP="00F4410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5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wyjaśnia, z czego wynika podobieństwo organizmów potomnych w rozmnażaniu bezpłciowym</w:t>
            </w:r>
          </w:p>
          <w:p w14:paraId="6104DC3D" w14:textId="77777777" w:rsidR="00F44100" w:rsidRPr="00F44100" w:rsidRDefault="00F44100" w:rsidP="00F44100">
            <w:pPr>
              <w:widowControl w:val="0"/>
              <w:numPr>
                <w:ilvl w:val="0"/>
                <w:numId w:val="7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dowodzi, że cechy organizmu kształtują się dzięki materiałowi genetycznemu oraz są wynikiem wpływu środowiska</w:t>
            </w:r>
          </w:p>
          <w:p w14:paraId="1281FF35" w14:textId="77777777" w:rsidR="00F44100" w:rsidRPr="00F44100" w:rsidRDefault="00F44100" w:rsidP="00F44100">
            <w:pPr>
              <w:widowControl w:val="0"/>
              <w:numPr>
                <w:ilvl w:val="0"/>
                <w:numId w:val="71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znaczenie rekombinacji genetycznej  w kształtowaniu się zmienności organizmów</w:t>
            </w:r>
          </w:p>
          <w:p w14:paraId="20284F13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proces replikacji</w:t>
            </w:r>
          </w:p>
          <w:p w14:paraId="456E55EE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rozpoznaje DNA i RNA*  na ilustracji</w:t>
            </w:r>
          </w:p>
          <w:p w14:paraId="34E376FC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79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porównuje budowę DNA z budową RNA*</w:t>
            </w:r>
          </w:p>
          <w:p w14:paraId="15586E20" w14:textId="77777777" w:rsidR="00F44100" w:rsidRPr="00F44100" w:rsidRDefault="00F44100" w:rsidP="00F44100">
            <w:pPr>
              <w:widowControl w:val="0"/>
              <w:numPr>
                <w:ilvl w:val="0"/>
                <w:numId w:val="66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budowę i funkcję RNA*</w:t>
            </w:r>
          </w:p>
          <w:p w14:paraId="7C858D86" w14:textId="77777777" w:rsidR="00F44100" w:rsidRPr="00F44100" w:rsidRDefault="00F44100" w:rsidP="00F44100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uzasadnia konieczność zachodzenia procesu replikacji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lastRenderedPageBreak/>
              <w:t>DNA przed podziałem komórki</w:t>
            </w:r>
          </w:p>
          <w:p w14:paraId="2A934DF5" w14:textId="77777777" w:rsidR="00F44100" w:rsidRPr="00F44100" w:rsidRDefault="00F44100" w:rsidP="00F44100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wykonuje dowolną techniką model DNA</w:t>
            </w:r>
          </w:p>
          <w:p w14:paraId="702288A4" w14:textId="77777777" w:rsidR="00F44100" w:rsidRPr="00F44100" w:rsidRDefault="00F44100" w:rsidP="00F44100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rolę replikacji</w:t>
            </w:r>
          </w:p>
          <w:p w14:paraId="77E0F735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2" w:after="0" w:line="235" w:lineRule="auto"/>
              <w:ind w:left="225"/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 zachowaniu niezmienionej informacji genetycznej</w:t>
            </w:r>
          </w:p>
          <w:p w14:paraId="0C78A15F" w14:textId="77777777" w:rsidR="00F44100" w:rsidRPr="00F44100" w:rsidRDefault="00F44100" w:rsidP="00F44100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konieczność redukcji ilości materiału genetycznego w komórkach macierzystych gamet</w:t>
            </w:r>
          </w:p>
          <w:p w14:paraId="0AD36965" w14:textId="77777777" w:rsidR="00F44100" w:rsidRPr="00F44100" w:rsidRDefault="00F44100" w:rsidP="00F44100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15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różnice między mitozą a mejozą</w:t>
            </w:r>
          </w:p>
          <w:p w14:paraId="6B7EFDCA" w14:textId="77777777" w:rsidR="00F44100" w:rsidRPr="00F44100" w:rsidRDefault="00F44100" w:rsidP="00F44100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znaczenie rekombinacji genetycznej podczas mejozy</w:t>
            </w:r>
          </w:p>
          <w:p w14:paraId="01DB0DC5" w14:textId="77777777" w:rsidR="00F44100" w:rsidRPr="00F44100" w:rsidRDefault="00F44100" w:rsidP="00F44100">
            <w:pPr>
              <w:widowControl w:val="0"/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przewiduje cechy osobników potomnych na podstawie prawa czystości gamet</w:t>
            </w:r>
          </w:p>
          <w:p w14:paraId="4BABFAE2" w14:textId="77777777" w:rsidR="00F44100" w:rsidRPr="00F44100" w:rsidRDefault="00F44100" w:rsidP="00F44100">
            <w:pPr>
              <w:widowControl w:val="0"/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zapisuje i interpretuje krzyżówki genetyczne, używając określeń: homozygota, heterozygota, cecha dominująca i cecha recesywna</w:t>
            </w:r>
          </w:p>
          <w:p w14:paraId="1FC4926A" w14:textId="77777777" w:rsidR="00F44100" w:rsidRPr="00F44100" w:rsidRDefault="00F44100" w:rsidP="00F4410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ind w:right="71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ocenia znaczenie prac Gregora Mendla dla rozwoju genetyki</w:t>
            </w:r>
          </w:p>
          <w:p w14:paraId="53319C9C" w14:textId="77777777" w:rsidR="00F44100" w:rsidRPr="00F44100" w:rsidRDefault="00F44100" w:rsidP="00F4410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3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wskazuje cechy człowieka, które są zarówno wynikiem działania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spacing w:val="-3"/>
                <w:kern w:val="0"/>
                <w14:ligatures w14:val="none"/>
              </w:rPr>
              <w:t>genów,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 jak</w:t>
            </w:r>
          </w:p>
          <w:p w14:paraId="3151FE0A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5" w:lineRule="exact"/>
              <w:ind w:left="22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i czynników środowiska</w:t>
            </w:r>
          </w:p>
          <w:p w14:paraId="318B98A8" w14:textId="77777777" w:rsidR="00F44100" w:rsidRPr="00F44100" w:rsidRDefault="00F44100" w:rsidP="00F4410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ustala prawdopodobieństwo występowania cechy  u potomstwa, jeśli nie są znane genotypy obojga rodziców</w:t>
            </w:r>
          </w:p>
          <w:p w14:paraId="536C2266" w14:textId="77777777" w:rsidR="00F44100" w:rsidRPr="00F44100" w:rsidRDefault="00F44100" w:rsidP="00F4410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ocenia wpływ środowiska na kształtowanie się cech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</w:p>
          <w:p w14:paraId="767073D3" w14:textId="77777777" w:rsidR="00F44100" w:rsidRPr="00F44100" w:rsidRDefault="00F44100" w:rsidP="00F4410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na podstawie znajomości cech dominujących  i recesywnych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projektuje krzyżówki genetyczne, poprawnie posługując się terminami homozygota i heterozygota</w:t>
            </w:r>
          </w:p>
          <w:p w14:paraId="53185E83" w14:textId="77777777" w:rsidR="00F44100" w:rsidRPr="00F44100" w:rsidRDefault="00F44100" w:rsidP="00F44100">
            <w:pPr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mechanizm ujawniania się cech recesywnych sprzężonych z płcią</w:t>
            </w:r>
          </w:p>
          <w:p w14:paraId="68EEA0FA" w14:textId="77777777" w:rsidR="00F44100" w:rsidRPr="00F44100" w:rsidRDefault="00F44100" w:rsidP="00F44100">
            <w:pPr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2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wykonuje krzyżówki genetyczne przedstawiające dziedziczenie hemofilii oraz daltonizmu</w:t>
            </w:r>
          </w:p>
          <w:p w14:paraId="25A28B69" w14:textId="77777777" w:rsidR="00F44100" w:rsidRPr="00F44100" w:rsidRDefault="00F44100" w:rsidP="00F44100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2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interpretuje krzyżówki genetyczne przedstawiające dziedziczenie hemofilii oraz daltonizmu</w:t>
            </w:r>
          </w:p>
          <w:p w14:paraId="67CB06E5" w14:textId="77777777" w:rsidR="00F44100" w:rsidRPr="00F44100" w:rsidRDefault="00F44100" w:rsidP="00F44100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wykazuje, że dziedziczenie czynnika Rh jest jednogenowe</w:t>
            </w:r>
          </w:p>
          <w:p w14:paraId="72D47187" w14:textId="77777777" w:rsidR="00F44100" w:rsidRPr="00F44100" w:rsidRDefault="00F44100" w:rsidP="00F44100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mechanizm powstawania mutacji genowych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i chromosomowych</w:t>
            </w:r>
          </w:p>
          <w:p w14:paraId="5B144F4A" w14:textId="77777777" w:rsidR="00F44100" w:rsidRPr="00F44100" w:rsidRDefault="00F44100" w:rsidP="00F44100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omawia zachowania zapobiegające powstawaniu mutacji</w:t>
            </w:r>
          </w:p>
          <w:p w14:paraId="35329E7A" w14:textId="77777777" w:rsidR="00F44100" w:rsidRPr="00F44100" w:rsidRDefault="00F44100" w:rsidP="00F44100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wyjaśnia znaczenie badań prenatalnych</w:t>
            </w:r>
          </w:p>
          <w:p w14:paraId="71F68AEE" w14:textId="77777777" w:rsidR="00F44100" w:rsidRPr="00F44100" w:rsidRDefault="00F44100" w:rsidP="00F44100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uzasadnia, że mutacje są podstawowym czynnikiem zmienności organizmów</w:t>
            </w:r>
          </w:p>
          <w:p w14:paraId="1A3CB9C9" w14:textId="77777777" w:rsidR="00F44100" w:rsidRPr="00F44100" w:rsidRDefault="00F44100" w:rsidP="00F44100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8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analizuje przyczyny mutacji i wskazuje ich skutki</w:t>
            </w:r>
          </w:p>
          <w:p w14:paraId="26B00819" w14:textId="77777777" w:rsidR="00F44100" w:rsidRPr="00F44100" w:rsidRDefault="00F44100" w:rsidP="00F44100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określa warunki powstawania skamieniałości</w:t>
            </w:r>
          </w:p>
          <w:p w14:paraId="4A3363C6" w14:textId="77777777" w:rsidR="00F44100" w:rsidRPr="00F44100" w:rsidRDefault="00F44100" w:rsidP="00F44100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analizuje formy pośrednie </w:t>
            </w:r>
          </w:p>
          <w:p w14:paraId="308781B7" w14:textId="77777777" w:rsidR="00F44100" w:rsidRPr="00F44100" w:rsidRDefault="00F44100" w:rsidP="00F44100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wskazuje istnienie związku między rozmieszczeniem gatunków a ich pokrewieństwem</w:t>
            </w:r>
          </w:p>
          <w:p w14:paraId="59881AB4" w14:textId="77777777" w:rsidR="00F44100" w:rsidRPr="00F44100" w:rsidRDefault="00F44100" w:rsidP="00F44100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jedność budowy i funkcjonowania organizmów</w:t>
            </w:r>
          </w:p>
          <w:p w14:paraId="55754155" w14:textId="77777777" w:rsidR="00F44100" w:rsidRPr="00F44100" w:rsidRDefault="00F44100" w:rsidP="00F44100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ocenia rolę struktur homologicznych</w:t>
            </w:r>
          </w:p>
          <w:p w14:paraId="0E5840D5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1" w:after="0" w:line="235" w:lineRule="auto"/>
              <w:ind w:left="226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i analogicznych jako dowodów ewolucji</w:t>
            </w:r>
          </w:p>
          <w:p w14:paraId="6ABBF4E2" w14:textId="77777777" w:rsidR="00F44100" w:rsidRPr="00F44100" w:rsidRDefault="00F44100" w:rsidP="00F44100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izolację geograficzną jako drogę  do powstawania nowych gatunków</w:t>
            </w:r>
          </w:p>
          <w:p w14:paraId="47AE6335" w14:textId="77777777" w:rsidR="00F44100" w:rsidRPr="00F44100" w:rsidRDefault="00F44100" w:rsidP="00F44100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rolę endemitów  z Galapagos w badaniach Darwina*</w:t>
            </w:r>
          </w:p>
          <w:p w14:paraId="0820D1AF" w14:textId="77777777" w:rsidR="00F44100" w:rsidRPr="00F44100" w:rsidRDefault="00F44100" w:rsidP="00F44100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ocenia korzyści doboru naturalnego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  <w:br/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 przekazywaniu cech potomstwu</w:t>
            </w:r>
          </w:p>
          <w:p w14:paraId="6E18C97D" w14:textId="77777777" w:rsidR="00F44100" w:rsidRPr="00F44100" w:rsidRDefault="00F44100" w:rsidP="00F44100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analizuje dobór sztuczny i naturalny</w:t>
            </w:r>
          </w:p>
          <w:p w14:paraId="47F6B2FA" w14:textId="77777777" w:rsidR="00F44100" w:rsidRPr="00F44100" w:rsidRDefault="00F44100" w:rsidP="00F44100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analizuje przebieg ewolucji człowieka</w:t>
            </w:r>
          </w:p>
          <w:p w14:paraId="5E3CF051" w14:textId="77777777" w:rsidR="00F44100" w:rsidRPr="00F44100" w:rsidRDefault="00F44100" w:rsidP="00F44100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wykazuje cechy wspólne człowieka z innymi człekokształtnymi</w:t>
            </w:r>
          </w:p>
          <w:p w14:paraId="62DC48E9" w14:textId="77777777" w:rsidR="00F44100" w:rsidRPr="00F44100" w:rsidRDefault="00F44100" w:rsidP="00F44100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>wymienia cechy człowieka pozwalające zaklasyfikować go do poszczególnych jednostek systematycznych</w:t>
            </w:r>
          </w:p>
          <w:p w14:paraId="37E60BA8" w14:textId="77777777" w:rsidR="00F44100" w:rsidRPr="00F44100" w:rsidRDefault="00F44100" w:rsidP="00F44100">
            <w:pPr>
              <w:widowControl w:val="0"/>
              <w:numPr>
                <w:ilvl w:val="0"/>
                <w:numId w:val="36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397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porównuje różne gatunki człowieka w przebiegu jego ewolucji </w:t>
            </w:r>
          </w:p>
          <w:p w14:paraId="0F59ECEC" w14:textId="77777777" w:rsidR="00F44100" w:rsidRPr="00F44100" w:rsidRDefault="00F44100" w:rsidP="00F44100">
            <w:pPr>
              <w:widowControl w:val="0"/>
              <w:numPr>
                <w:ilvl w:val="0"/>
                <w:numId w:val="36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65"/>
              <w:rPr>
                <w:rFonts w:ascii="Times New Roman" w:eastAsia="Humanst521EU-Normal" w:hAnsi="Times New Roman" w:cs="Times New Roman"/>
                <w:i/>
                <w:iCs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t xml:space="preserve">wykazuje, że człekokształtne </w:t>
            </w:r>
            <w:r w:rsidRPr="00F44100">
              <w:rPr>
                <w:rFonts w:ascii="Times New Roman" w:eastAsia="Humanst521EU-Normal" w:hAnsi="Times New Roman" w:cs="Times New Roman"/>
                <w:i/>
                <w:iCs/>
                <w:color w:val="231F20"/>
                <w:kern w:val="0"/>
                <w14:ligatures w14:val="none"/>
              </w:rPr>
              <w:br/>
              <w:t>to ewolucyjni krewni człowieka</w:t>
            </w:r>
          </w:p>
          <w:p w14:paraId="07E2D8C1" w14:textId="77777777" w:rsidR="00F44100" w:rsidRPr="00F44100" w:rsidRDefault="00F44100" w:rsidP="00F44100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rozpoznaje na ilustracji formy morfologiczne porostów wykorzystywane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w skali porostowej</w:t>
            </w:r>
          </w:p>
          <w:p w14:paraId="24A20E60" w14:textId="77777777" w:rsidR="00F44100" w:rsidRPr="00F44100" w:rsidRDefault="00F44100" w:rsidP="00F44100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2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praktycznie wykorzystuje skalę porostową</w:t>
            </w:r>
          </w:p>
          <w:p w14:paraId="780E3D6E" w14:textId="77777777" w:rsidR="00F44100" w:rsidRPr="00F44100" w:rsidRDefault="00F44100" w:rsidP="00F44100">
            <w:pPr>
              <w:widowControl w:val="0"/>
              <w:numPr>
                <w:ilvl w:val="0"/>
                <w:numId w:val="3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zależność między liczebnością populacji a jej zagęszczeniem</w:t>
            </w:r>
          </w:p>
          <w:p w14:paraId="5557ACE1" w14:textId="77777777" w:rsidR="00F44100" w:rsidRPr="00F44100" w:rsidRDefault="00F44100" w:rsidP="00F44100">
            <w:pPr>
              <w:widowControl w:val="0"/>
              <w:numPr>
                <w:ilvl w:val="0"/>
                <w:numId w:val="3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graficznie przedstawia różne typy rozmieszczenia osobników w populacji</w:t>
            </w:r>
          </w:p>
          <w:p w14:paraId="1F9020C3" w14:textId="77777777" w:rsidR="00F44100" w:rsidRPr="00F44100" w:rsidRDefault="00F44100" w:rsidP="00F44100">
            <w:pPr>
              <w:widowControl w:val="0"/>
              <w:tabs>
                <w:tab w:val="left" w:pos="2268"/>
              </w:tabs>
              <w:autoSpaceDE w:val="0"/>
              <w:autoSpaceDN w:val="0"/>
              <w:spacing w:after="0" w:line="205" w:lineRule="exact"/>
              <w:ind w:left="226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 podaje ich przykłady</w:t>
            </w:r>
          </w:p>
          <w:p w14:paraId="77459754" w14:textId="77777777" w:rsidR="00F44100" w:rsidRPr="00F44100" w:rsidRDefault="00F44100" w:rsidP="00F44100">
            <w:pPr>
              <w:widowControl w:val="0"/>
              <w:numPr>
                <w:ilvl w:val="0"/>
                <w:numId w:val="3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grupy wiekowe w piramidach</w:t>
            </w:r>
          </w:p>
          <w:p w14:paraId="43CB5E16" w14:textId="77777777" w:rsidR="00F44100" w:rsidRPr="00F44100" w:rsidRDefault="00F44100" w:rsidP="00F44100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jc w:val="both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 przyczyny i skutki konkurencji międzygatunkowej</w:t>
            </w:r>
          </w:p>
          <w:p w14:paraId="6BE55379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after="0" w:line="205" w:lineRule="exact"/>
              <w:ind w:left="225"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 wewnątrzgatunkowej</w:t>
            </w:r>
          </w:p>
          <w:p w14:paraId="57C02EDC" w14:textId="77777777" w:rsidR="00F44100" w:rsidRPr="00F44100" w:rsidRDefault="00F44100" w:rsidP="00F44100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uzasadnia, wykorzystując wiedzę z ewolucjonizmu,  że konkurencja jest czynnikiem doboru naturalnego</w:t>
            </w:r>
          </w:p>
          <w:p w14:paraId="02D288F7" w14:textId="77777777" w:rsidR="00F44100" w:rsidRPr="00F44100" w:rsidRDefault="00F44100" w:rsidP="00F44100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42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ocenia znaczenie drapieżników i roślinożerców w środowisku</w:t>
            </w:r>
          </w:p>
          <w:p w14:paraId="61DD1371" w14:textId="77777777" w:rsidR="00F44100" w:rsidRPr="00F44100" w:rsidRDefault="00F44100" w:rsidP="00F44100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wskazuje adaptacje drapieżników</w:t>
            </w:r>
          </w:p>
          <w:p w14:paraId="793FBA3B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2" w:after="0" w:line="235" w:lineRule="auto"/>
              <w:ind w:left="225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 roślinożerców  do zdobywania pokarmu i ochrony przed zjedzeniem</w:t>
            </w:r>
          </w:p>
          <w:p w14:paraId="1CD854A9" w14:textId="77777777" w:rsidR="00F44100" w:rsidRPr="00F44100" w:rsidRDefault="00F44100" w:rsidP="00F44100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zależności między liczebnością populacji drapieżników a liczebnością populacji ich ofiar</w:t>
            </w:r>
          </w:p>
          <w:p w14:paraId="3234882D" w14:textId="77777777" w:rsidR="00F44100" w:rsidRPr="00F44100" w:rsidRDefault="00F44100" w:rsidP="00F44100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korzyści dla roślin płynące z roślinożerności</w:t>
            </w:r>
          </w:p>
          <w:p w14:paraId="2458E357" w14:textId="77777777" w:rsidR="00F44100" w:rsidRPr="00F44100" w:rsidRDefault="00F44100" w:rsidP="00F44100">
            <w:pPr>
              <w:widowControl w:val="0"/>
              <w:numPr>
                <w:ilvl w:val="0"/>
                <w:numId w:val="85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17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ocenia znaczenie pasożytnictwa w przyrodzie</w:t>
            </w:r>
          </w:p>
          <w:p w14:paraId="011654E7" w14:textId="77777777" w:rsidR="00F44100" w:rsidRPr="00F44100" w:rsidRDefault="00F44100" w:rsidP="00F44100">
            <w:pPr>
              <w:widowControl w:val="0"/>
              <w:numPr>
                <w:ilvl w:val="0"/>
                <w:numId w:val="85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31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 xml:space="preserve">wskazuje przystosowania roślin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br/>
              <w:t>do pasożytniczego trybu życia</w:t>
            </w:r>
          </w:p>
          <w:p w14:paraId="50C3E2A8" w14:textId="77777777" w:rsidR="00F44100" w:rsidRPr="00F44100" w:rsidRDefault="00F44100" w:rsidP="00F44100">
            <w:pPr>
              <w:widowControl w:val="0"/>
              <w:numPr>
                <w:ilvl w:val="0"/>
                <w:numId w:val="8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określa warunki występowania nieantagonistycznych relacji między organizmami różnych gatunków</w:t>
            </w:r>
          </w:p>
          <w:p w14:paraId="05DB1E7A" w14:textId="77777777" w:rsidR="00F44100" w:rsidRPr="00F44100" w:rsidRDefault="00F44100" w:rsidP="00F44100">
            <w:pPr>
              <w:widowControl w:val="0"/>
              <w:numPr>
                <w:ilvl w:val="0"/>
                <w:numId w:val="86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relacje między rośliną motylkową</w:t>
            </w:r>
          </w:p>
          <w:p w14:paraId="422CEC49" w14:textId="77777777" w:rsidR="00F44100" w:rsidRPr="00F44100" w:rsidRDefault="00F44100" w:rsidP="00F44100">
            <w:pPr>
              <w:widowControl w:val="0"/>
              <w:numPr>
                <w:ilvl w:val="0"/>
                <w:numId w:val="8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5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ocenia znaczenie bakterii azotowych występujących w glebie</w:t>
            </w:r>
          </w:p>
          <w:p w14:paraId="50718EAD" w14:textId="77777777" w:rsidR="00F44100" w:rsidRPr="00F44100" w:rsidRDefault="00F44100" w:rsidP="00F44100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różnicę między sukcesją pierwotną  a wtórną*</w:t>
            </w:r>
          </w:p>
          <w:p w14:paraId="2F7B5ABD" w14:textId="77777777" w:rsidR="00F44100" w:rsidRPr="00F44100" w:rsidRDefault="00F44100" w:rsidP="00F44100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zależności między biotopem a biocenozą</w:t>
            </w:r>
          </w:p>
          <w:p w14:paraId="2A54E0F9" w14:textId="77777777" w:rsidR="00F44100" w:rsidRPr="00F44100" w:rsidRDefault="00F44100" w:rsidP="00F44100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wyszukuje w terenie miejsce zachodzenia sukcesji wtórnej*</w:t>
            </w:r>
          </w:p>
          <w:p w14:paraId="154781E8" w14:textId="77777777" w:rsidR="00F44100" w:rsidRPr="00F44100" w:rsidRDefault="00F44100" w:rsidP="00F44100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omawia czynniki, które zakłócają równowagę ekosystemu</w:t>
            </w:r>
          </w:p>
          <w:p w14:paraId="734F65C3" w14:textId="77777777" w:rsidR="00F44100" w:rsidRPr="00F44100" w:rsidRDefault="00F44100" w:rsidP="00F44100">
            <w:pPr>
              <w:widowControl w:val="0"/>
              <w:numPr>
                <w:ilvl w:val="0"/>
                <w:numId w:val="11"/>
              </w:numPr>
              <w:tabs>
                <w:tab w:val="left" w:pos="225"/>
              </w:tabs>
              <w:autoSpaceDE w:val="0"/>
              <w:autoSpaceDN w:val="0"/>
              <w:spacing w:after="0" w:line="235" w:lineRule="auto"/>
              <w:ind w:left="221" w:right="358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interpretuje zależności między poziomem pokarmowym a biomasą i liczebnością populacji</w:t>
            </w:r>
          </w:p>
          <w:p w14:paraId="47FFEACB" w14:textId="77777777" w:rsidR="00F44100" w:rsidRPr="00F44100" w:rsidRDefault="00F44100" w:rsidP="00F44100">
            <w:pPr>
              <w:widowControl w:val="0"/>
              <w:numPr>
                <w:ilvl w:val="0"/>
                <w:numId w:val="11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363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analizuje informacje przedstawione w formie piramidy ekologicznej</w:t>
            </w:r>
          </w:p>
          <w:p w14:paraId="3FDF3873" w14:textId="77777777" w:rsidR="00F44100" w:rsidRPr="00F44100" w:rsidRDefault="00F44100" w:rsidP="00F44100">
            <w:pPr>
              <w:widowControl w:val="0"/>
              <w:numPr>
                <w:ilvl w:val="0"/>
                <w:numId w:val="92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analizuje przyczyny zaburzeń w krążeniu materii w ekosystemach</w:t>
            </w:r>
          </w:p>
          <w:p w14:paraId="71857149" w14:textId="77777777" w:rsidR="00F44100" w:rsidRPr="00F44100" w:rsidRDefault="00F44100" w:rsidP="00F44100">
            <w:pPr>
              <w:widowControl w:val="0"/>
              <w:numPr>
                <w:ilvl w:val="0"/>
                <w:numId w:val="92"/>
              </w:numPr>
              <w:tabs>
                <w:tab w:val="left" w:pos="225"/>
              </w:tabs>
              <w:autoSpaceDE w:val="0"/>
              <w:autoSpaceDN w:val="0"/>
              <w:spacing w:after="0" w:line="205" w:lineRule="exact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uzasadnia spadek energii</w:t>
            </w:r>
            <w:r w:rsidRPr="00F44100">
              <w:rPr>
                <w:rFonts w:ascii="Times New Roman" w:eastAsia="Humanst521EU-Normal" w:hAnsi="Times New Roman" w:cs="Times New Roman"/>
                <w:kern w:val="0"/>
                <w14:ligatures w14:val="none"/>
              </w:rPr>
              <w:t xml:space="preserve"> </w:t>
            </w: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 ekosystemie na kolejnych poziomach troficznych</w:t>
            </w:r>
          </w:p>
          <w:p w14:paraId="2757F1BC" w14:textId="77777777" w:rsidR="00F44100" w:rsidRPr="00F44100" w:rsidRDefault="00F44100" w:rsidP="00F44100">
            <w:pPr>
              <w:widowControl w:val="0"/>
              <w:numPr>
                <w:ilvl w:val="0"/>
                <w:numId w:val="9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zmiany różnorodności biologicznej podczas sukcesji*</w:t>
            </w:r>
          </w:p>
          <w:p w14:paraId="73E188A5" w14:textId="77777777" w:rsidR="00F44100" w:rsidRPr="00F44100" w:rsidRDefault="00F44100" w:rsidP="00F44100">
            <w:pPr>
              <w:widowControl w:val="0"/>
              <w:numPr>
                <w:ilvl w:val="0"/>
                <w:numId w:val="9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porównuje poziomy różnorodności biologicznej</w:t>
            </w:r>
          </w:p>
          <w:p w14:paraId="2E44097E" w14:textId="77777777" w:rsidR="00F44100" w:rsidRPr="00F44100" w:rsidRDefault="00F44100" w:rsidP="00F44100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wykazuje, w jaki sposób działalność człowieka wpływa na eliminowanie gatunków</w:t>
            </w:r>
          </w:p>
          <w:p w14:paraId="032D01D1" w14:textId="77777777" w:rsidR="00F44100" w:rsidRPr="00F44100" w:rsidRDefault="00F44100" w:rsidP="00F44100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55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ocenia wpływ wprowadzania obcych gatunków  na bioróżnorodność  w Polsce</w:t>
            </w:r>
          </w:p>
          <w:p w14:paraId="70AB56A3" w14:textId="77777777" w:rsidR="00F44100" w:rsidRPr="00F44100" w:rsidRDefault="00F44100" w:rsidP="00F44100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wykazuje skutki niewłaściwej eksploatacji zasobów</w:t>
            </w:r>
          </w:p>
          <w:p w14:paraId="78278F65" w14:textId="77777777" w:rsidR="00F44100" w:rsidRPr="00F44100" w:rsidRDefault="00F44100" w:rsidP="00F44100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31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na czy polega zrównoważony rozwój</w:t>
            </w:r>
          </w:p>
          <w:p w14:paraId="20B500EB" w14:textId="77777777" w:rsidR="00F44100" w:rsidRPr="00F44100" w:rsidRDefault="00F44100" w:rsidP="00F44100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objaśnia, w jaki sposób odtwarzają się odnawialne zasoby przyrody</w:t>
            </w:r>
          </w:p>
          <w:p w14:paraId="5AF0E826" w14:textId="77777777" w:rsidR="00F44100" w:rsidRPr="00F44100" w:rsidRDefault="00F44100" w:rsidP="00F44100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wyjaśnia, jak młodzież może się przyczynić do ochrony zasobów przyrody</w:t>
            </w:r>
          </w:p>
          <w:p w14:paraId="6706DD28" w14:textId="77777777" w:rsidR="00F44100" w:rsidRPr="00F44100" w:rsidRDefault="00F44100" w:rsidP="00F44100">
            <w:pPr>
              <w:widowControl w:val="0"/>
              <w:numPr>
                <w:ilvl w:val="0"/>
                <w:numId w:val="9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67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charakteryzuje poszczególne formy ochrony przyrody podając przykłady</w:t>
            </w:r>
          </w:p>
          <w:p w14:paraId="1A7B128B" w14:textId="64329DB3" w:rsidR="00F44100" w:rsidRPr="00B40A58" w:rsidRDefault="00F44100" w:rsidP="00B40A58">
            <w:pPr>
              <w:widowControl w:val="0"/>
              <w:numPr>
                <w:ilvl w:val="0"/>
                <w:numId w:val="9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94"/>
              <w:rPr>
                <w:rFonts w:ascii="Times New Roman" w:eastAsia="Humanst521EU-Normal" w:hAnsi="Times New Roman" w:cs="Times New Roman"/>
                <w:kern w:val="0"/>
                <w14:ligatures w14:val="none"/>
              </w:rPr>
            </w:pPr>
            <w:r w:rsidRPr="00F44100">
              <w:rPr>
                <w:rFonts w:ascii="Times New Roman" w:eastAsia="Humanst521EU-Normal" w:hAnsi="Times New Roman" w:cs="Times New Roman"/>
                <w:color w:val="231F20"/>
                <w:kern w:val="0"/>
                <w14:ligatures w14:val="none"/>
              </w:rPr>
              <w:t>uzasadnia konieczność stosowania form ochrony przyrody dla zachowania gatunków i ekosystemów</w:t>
            </w:r>
            <w:bookmarkStart w:id="0" w:name="_GoBack"/>
            <w:bookmarkEnd w:id="0"/>
          </w:p>
        </w:tc>
      </w:tr>
      <w:tr w:rsidR="00F44100" w:rsidRPr="00F44100" w14:paraId="27FA77AB" w14:textId="77777777" w:rsidTr="00B40A58">
        <w:trPr>
          <w:trHeight w:val="4380"/>
        </w:trPr>
        <w:tc>
          <w:tcPr>
            <w:tcW w:w="3119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04F95345" w14:textId="77777777" w:rsidR="00F44100" w:rsidRPr="00F44100" w:rsidRDefault="00F44100" w:rsidP="00F44100">
            <w:pPr>
              <w:widowControl w:val="0"/>
              <w:tabs>
                <w:tab w:val="left" w:pos="222"/>
              </w:tabs>
              <w:autoSpaceDE w:val="0"/>
              <w:autoSpaceDN w:val="0"/>
              <w:spacing w:before="3" w:after="0" w:line="235" w:lineRule="auto"/>
              <w:ind w:left="221" w:right="607"/>
              <w:jc w:val="both"/>
              <w:rPr>
                <w:rFonts w:ascii="Times New Roman" w:eastAsia="Humanst521EU-Normal" w:hAnsi="Times New Roman" w:cs="Times New Roman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977" w:type="dxa"/>
            <w:tcBorders>
              <w:bottom w:val="single" w:sz="6" w:space="0" w:color="BCBEC0"/>
            </w:tcBorders>
            <w:shd w:val="clear" w:color="auto" w:fill="auto"/>
          </w:tcPr>
          <w:p w14:paraId="6BFC4206" w14:textId="77777777" w:rsidR="00F44100" w:rsidRPr="00F44100" w:rsidRDefault="00F44100" w:rsidP="00F44100">
            <w:pPr>
              <w:widowControl w:val="0"/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eastAsia="Humanst521EU-Normal" w:hAnsi="Times New Roman" w:cs="Times New Roman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3544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477DD6B7" w14:textId="77777777" w:rsidR="00F44100" w:rsidRPr="00F44100" w:rsidRDefault="00F44100" w:rsidP="00F441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35" w:lineRule="auto"/>
              <w:ind w:left="221" w:right="-11" w:hanging="170"/>
              <w:rPr>
                <w:rFonts w:ascii="Times New Roman" w:eastAsia="Humanst521EU-Normal" w:hAnsi="Times New Roman" w:cs="Times New Roman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5528" w:type="dxa"/>
            <w:vMerge/>
            <w:tcBorders>
              <w:bottom w:val="single" w:sz="6" w:space="0" w:color="BCBEC0"/>
            </w:tcBorders>
            <w:shd w:val="clear" w:color="auto" w:fill="auto"/>
          </w:tcPr>
          <w:p w14:paraId="41A3121B" w14:textId="77777777" w:rsidR="00F44100" w:rsidRPr="00F44100" w:rsidRDefault="00F44100" w:rsidP="00F44100">
            <w:pPr>
              <w:widowControl w:val="0"/>
              <w:autoSpaceDE w:val="0"/>
              <w:autoSpaceDN w:val="0"/>
              <w:spacing w:before="2" w:after="0" w:line="235" w:lineRule="auto"/>
              <w:ind w:left="225"/>
              <w:rPr>
                <w:rFonts w:ascii="Times New Roman" w:eastAsia="Humanst521EU-Normal" w:hAnsi="Times New Roman" w:cs="Times New Roman"/>
                <w:kern w:val="0"/>
                <w:sz w:val="17"/>
                <w:szCs w:val="17"/>
                <w14:ligatures w14:val="none"/>
              </w:rPr>
            </w:pPr>
          </w:p>
        </w:tc>
      </w:tr>
    </w:tbl>
    <w:p w14:paraId="51E801FB" w14:textId="3F6C8BF1" w:rsidR="00F44100" w:rsidRDefault="00F44100"/>
    <w:p w14:paraId="6223061F" w14:textId="77777777" w:rsidR="00B40A58" w:rsidRPr="00A91D4E" w:rsidRDefault="00B40A58" w:rsidP="00B40A58">
      <w:pPr>
        <w:pStyle w:val="Akapitzlist"/>
      </w:pPr>
      <w:r w:rsidRPr="00A91D4E">
        <w:t>OCENĘ CELUJĄCĄ otrzymuje uczeń, który: samodzielnie wykorzystuje wiadomości w sytuacjach nietypowych i problemowych (np. rozwiązując dodatkowe zadania o podwyższonym stopniu trudności), wzorowo posługuje się językiem przedmiotu, swobodnie operuje wiedzą pochodzącą z różnych źródeł, osiąga sukcesy w konkursach.</w:t>
      </w:r>
    </w:p>
    <w:p w14:paraId="74AEC779" w14:textId="77777777" w:rsidR="00B40A58" w:rsidRDefault="00B40A58" w:rsidP="00B40A58">
      <w:pPr>
        <w:pStyle w:val="Akapitzlist"/>
      </w:pPr>
    </w:p>
    <w:p w14:paraId="70276298" w14:textId="77777777" w:rsidR="00B40A58" w:rsidRDefault="00B40A58" w:rsidP="00B40A58">
      <w:pPr>
        <w:pStyle w:val="Akapitzlist"/>
      </w:pPr>
      <w:r w:rsidRPr="00A91D4E">
        <w:t>Wymagania i sposób oceniania</w:t>
      </w:r>
      <w:r>
        <w:t>.</w:t>
      </w:r>
    </w:p>
    <w:p w14:paraId="31FE41F4" w14:textId="77777777" w:rsidR="00B40A58" w:rsidRPr="00A91D4E" w:rsidRDefault="00B40A58" w:rsidP="00B40A58">
      <w:pPr>
        <w:pStyle w:val="Akapitzlist"/>
      </w:pPr>
      <w:r w:rsidRPr="00A91D4E">
        <w:t xml:space="preserve"> </w:t>
      </w:r>
    </w:p>
    <w:p w14:paraId="0234F44D" w14:textId="77777777" w:rsidR="00B40A58" w:rsidRPr="00A91D4E" w:rsidRDefault="00B40A58" w:rsidP="00B40A58">
      <w:pPr>
        <w:pStyle w:val="Akapitzlist"/>
      </w:pPr>
      <w:r w:rsidRPr="00A91D4E">
        <w:t xml:space="preserve">Ocenie podlegają: </w:t>
      </w:r>
    </w:p>
    <w:p w14:paraId="448CEC77" w14:textId="77777777" w:rsidR="00B40A58" w:rsidRPr="00A91D4E" w:rsidRDefault="00B40A58" w:rsidP="00B40A58">
      <w:pPr>
        <w:pStyle w:val="Akapitzlist"/>
        <w:numPr>
          <w:ilvl w:val="0"/>
          <w:numId w:val="101"/>
        </w:numPr>
      </w:pPr>
      <w:r w:rsidRPr="00A91D4E">
        <w:t xml:space="preserve">kartkówki - z 2-3 ostatnich tematów, także z lekcji bieżącej (bez zapowiedzi), </w:t>
      </w:r>
    </w:p>
    <w:p w14:paraId="6D585770" w14:textId="77777777" w:rsidR="00B40A58" w:rsidRPr="00A91D4E" w:rsidRDefault="00B40A58" w:rsidP="00B40A58">
      <w:pPr>
        <w:pStyle w:val="Akapitzlist"/>
        <w:numPr>
          <w:ilvl w:val="0"/>
          <w:numId w:val="101"/>
        </w:numPr>
      </w:pPr>
      <w:r w:rsidRPr="00A91D4E">
        <w:t>klasówki - z całego działu (zapowiadane),</w:t>
      </w:r>
    </w:p>
    <w:p w14:paraId="711F5C18" w14:textId="77777777" w:rsidR="00B40A58" w:rsidRPr="00A91D4E" w:rsidRDefault="00B40A58" w:rsidP="00B40A58">
      <w:pPr>
        <w:pStyle w:val="Akapitzlist"/>
        <w:numPr>
          <w:ilvl w:val="0"/>
          <w:numId w:val="101"/>
        </w:numPr>
      </w:pPr>
      <w:r w:rsidRPr="00A91D4E">
        <w:t xml:space="preserve">odpowiedzi ustne - z realizowanego materiału (3 lekcje wstecz), także z lekcji bieżącej, </w:t>
      </w:r>
    </w:p>
    <w:p w14:paraId="5B1D0106" w14:textId="77777777" w:rsidR="00B40A58" w:rsidRPr="00A91D4E" w:rsidRDefault="00B40A58" w:rsidP="00B40A58">
      <w:pPr>
        <w:pStyle w:val="Akapitzlist"/>
        <w:numPr>
          <w:ilvl w:val="0"/>
          <w:numId w:val="101"/>
        </w:numPr>
      </w:pPr>
      <w:r w:rsidRPr="00A91D4E">
        <w:t>praca ucznia na lekcji,</w:t>
      </w:r>
    </w:p>
    <w:p w14:paraId="02BD2A36" w14:textId="77777777" w:rsidR="00B40A58" w:rsidRPr="00A91D4E" w:rsidRDefault="00B40A58" w:rsidP="00B40A58">
      <w:pPr>
        <w:pStyle w:val="Akapitzlist"/>
        <w:numPr>
          <w:ilvl w:val="0"/>
          <w:numId w:val="101"/>
        </w:numPr>
      </w:pPr>
      <w:r w:rsidRPr="00A91D4E">
        <w:t xml:space="preserve">zadania domowe </w:t>
      </w:r>
    </w:p>
    <w:p w14:paraId="2E0903BA" w14:textId="77777777" w:rsidR="00B40A58" w:rsidRPr="00A91D4E" w:rsidRDefault="00B40A58" w:rsidP="00B40A58">
      <w:pPr>
        <w:pStyle w:val="Akapitzlist"/>
        <w:numPr>
          <w:ilvl w:val="0"/>
          <w:numId w:val="101"/>
        </w:numPr>
      </w:pPr>
      <w:r w:rsidRPr="00A91D4E">
        <w:t xml:space="preserve">prace dodatkowe oraz szczególne osiągnięcia. </w:t>
      </w:r>
    </w:p>
    <w:p w14:paraId="2AE0D38F" w14:textId="77777777" w:rsidR="00B40A58" w:rsidRDefault="00B40A58" w:rsidP="00B40A58">
      <w:pPr>
        <w:pStyle w:val="Akapitzlist"/>
      </w:pPr>
    </w:p>
    <w:p w14:paraId="0E20EF64" w14:textId="77777777" w:rsidR="00B40A58" w:rsidRPr="00A91D4E" w:rsidRDefault="00B40A58" w:rsidP="00B40A58">
      <w:pPr>
        <w:pStyle w:val="Akapitzlist"/>
      </w:pPr>
      <w:r w:rsidRPr="00A91D4E">
        <w:t xml:space="preserve">Prace klasowe sprawdzane są do </w:t>
      </w:r>
      <w:r>
        <w:t>14 dni</w:t>
      </w:r>
      <w:r w:rsidRPr="00A91D4E">
        <w:t>. Na zajęciach uczeń posiadać ma zeszyt, długopis i podręcznik (+</w:t>
      </w:r>
      <w:r>
        <w:t xml:space="preserve"> </w:t>
      </w:r>
      <w:r w:rsidRPr="00A91D4E">
        <w:t>ćwiczenia jeśli są)</w:t>
      </w:r>
    </w:p>
    <w:p w14:paraId="208C8C06" w14:textId="77777777" w:rsidR="00B40A58" w:rsidRPr="00A91D4E" w:rsidRDefault="00B40A58" w:rsidP="00B40A58">
      <w:pPr>
        <w:pStyle w:val="Akapitzlist"/>
      </w:pPr>
      <w:r w:rsidRPr="00A91D4E">
        <w:t xml:space="preserve">Uczeń ma obowiązek uzupełnić braki w wiedzy i umiejętnościach w przypadku nieobecności na zajęciach. Może również zwrócić się o pomoc do nauczyciela (indywidualne konsultacje z nauczycielem). </w:t>
      </w:r>
    </w:p>
    <w:p w14:paraId="4AE47A9A" w14:textId="034DAB02" w:rsidR="00B40A58" w:rsidRPr="00A91D4E" w:rsidRDefault="00B40A58" w:rsidP="00B40A58">
      <w:pPr>
        <w:pStyle w:val="Akapitzlist"/>
      </w:pPr>
      <w:r w:rsidRPr="00A91D4E">
        <w:t>W semestrze dozwolone:</w:t>
      </w:r>
      <w:r>
        <w:t xml:space="preserve"> 1</w:t>
      </w:r>
      <w:r w:rsidRPr="00A91D4E">
        <w:t xml:space="preserve"> np. zgłaszane na początku zajęć przy obecności. Uczeń ma obowiązek wpisać na ostatniej stronie zeszytu przedmiotowego datę </w:t>
      </w:r>
      <w:proofErr w:type="spellStart"/>
      <w:r w:rsidRPr="00A91D4E">
        <w:t>np</w:t>
      </w:r>
      <w:proofErr w:type="spellEnd"/>
      <w:r w:rsidRPr="00A91D4E">
        <w:t xml:space="preserve"> (informacja dla Rodzica). </w:t>
      </w:r>
    </w:p>
    <w:p w14:paraId="3A40372B" w14:textId="77777777" w:rsidR="00B40A58" w:rsidRPr="00472632" w:rsidRDefault="00B40A58" w:rsidP="00B40A58">
      <w:pPr>
        <w:pStyle w:val="Akapitzlist"/>
        <w:rPr>
          <w:u w:val="single"/>
        </w:rPr>
      </w:pPr>
      <w:r w:rsidRPr="00472632">
        <w:rPr>
          <w:u w:val="single"/>
        </w:rPr>
        <w:t>Nauczyciel zastrzega sobie możliwość zmian w zależności od zrealizowanego materiału w semestrze.</w:t>
      </w:r>
    </w:p>
    <w:p w14:paraId="4C914290" w14:textId="77777777" w:rsidR="00B40A58" w:rsidRPr="00472632" w:rsidRDefault="00B40A58" w:rsidP="00B40A58">
      <w:pPr>
        <w:pStyle w:val="Akapitzlist"/>
        <w:rPr>
          <w:u w:val="single"/>
        </w:rPr>
      </w:pPr>
    </w:p>
    <w:p w14:paraId="120D0B14" w14:textId="493AB9F3" w:rsidR="00B40A58" w:rsidRDefault="00B40A58" w:rsidP="00B40A58">
      <w:pPr>
        <w:pStyle w:val="Akapitzlist"/>
      </w:pPr>
      <w:r w:rsidRPr="00A91D4E">
        <w:t>Opracował</w:t>
      </w:r>
      <w:r>
        <w:t>y</w:t>
      </w:r>
      <w:r w:rsidRPr="00A91D4E">
        <w:t xml:space="preserve">: </w:t>
      </w:r>
      <w:r w:rsidRPr="00A91D4E">
        <w:tab/>
        <w:t xml:space="preserve">           </w:t>
      </w:r>
      <w:r>
        <w:t>Mgr Monika Górecka – Marzec</w:t>
      </w:r>
    </w:p>
    <w:p w14:paraId="7BB37543" w14:textId="5D6E19A4" w:rsidR="00B40A58" w:rsidRPr="00A91D4E" w:rsidRDefault="00B40A58" w:rsidP="00B40A58">
      <w:pPr>
        <w:pStyle w:val="Akapitzlist"/>
        <w:ind w:left="1416"/>
      </w:pPr>
      <w:r>
        <w:t xml:space="preserve">           </w:t>
      </w:r>
      <w:r w:rsidRPr="00A91D4E">
        <w:t>Mgr Izabela Fornalczyk</w:t>
      </w:r>
    </w:p>
    <w:p w14:paraId="2EA67B36" w14:textId="77777777" w:rsidR="00B40A58" w:rsidRPr="00A91D4E" w:rsidRDefault="00B40A58" w:rsidP="00B40A58">
      <w:pPr>
        <w:pStyle w:val="Akapitzlist"/>
      </w:pPr>
      <w:r w:rsidRPr="00A91D4E">
        <w:t xml:space="preserve">                                     Mgr Agnieszka Tkacz</w:t>
      </w:r>
    </w:p>
    <w:p w14:paraId="42416741" w14:textId="77777777" w:rsidR="00B40A58" w:rsidRDefault="00B40A58"/>
    <w:sectPr w:rsidR="00B40A58" w:rsidSect="00F44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1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2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3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3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4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68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5BA46B6D"/>
    <w:multiLevelType w:val="hybridMultilevel"/>
    <w:tmpl w:val="239ED8EC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2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3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1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2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8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0"/>
  </w:num>
  <w:num w:numId="2">
    <w:abstractNumId w:val="76"/>
  </w:num>
  <w:num w:numId="3">
    <w:abstractNumId w:val="66"/>
  </w:num>
  <w:num w:numId="4">
    <w:abstractNumId w:val="60"/>
  </w:num>
  <w:num w:numId="5">
    <w:abstractNumId w:val="86"/>
  </w:num>
  <w:num w:numId="6">
    <w:abstractNumId w:val="1"/>
  </w:num>
  <w:num w:numId="7">
    <w:abstractNumId w:val="12"/>
  </w:num>
  <w:num w:numId="8">
    <w:abstractNumId w:val="78"/>
  </w:num>
  <w:num w:numId="9">
    <w:abstractNumId w:val="23"/>
  </w:num>
  <w:num w:numId="10">
    <w:abstractNumId w:val="21"/>
  </w:num>
  <w:num w:numId="11">
    <w:abstractNumId w:val="45"/>
  </w:num>
  <w:num w:numId="12">
    <w:abstractNumId w:val="22"/>
  </w:num>
  <w:num w:numId="13">
    <w:abstractNumId w:val="82"/>
  </w:num>
  <w:num w:numId="14">
    <w:abstractNumId w:val="25"/>
  </w:num>
  <w:num w:numId="15">
    <w:abstractNumId w:val="42"/>
  </w:num>
  <w:num w:numId="16">
    <w:abstractNumId w:val="64"/>
  </w:num>
  <w:num w:numId="17">
    <w:abstractNumId w:val="37"/>
  </w:num>
  <w:num w:numId="18">
    <w:abstractNumId w:val="33"/>
  </w:num>
  <w:num w:numId="19">
    <w:abstractNumId w:val="92"/>
  </w:num>
  <w:num w:numId="20">
    <w:abstractNumId w:val="68"/>
  </w:num>
  <w:num w:numId="21">
    <w:abstractNumId w:val="9"/>
  </w:num>
  <w:num w:numId="22">
    <w:abstractNumId w:val="10"/>
  </w:num>
  <w:num w:numId="23">
    <w:abstractNumId w:val="38"/>
  </w:num>
  <w:num w:numId="24">
    <w:abstractNumId w:val="91"/>
  </w:num>
  <w:num w:numId="25">
    <w:abstractNumId w:val="31"/>
  </w:num>
  <w:num w:numId="26">
    <w:abstractNumId w:val="67"/>
  </w:num>
  <w:num w:numId="27">
    <w:abstractNumId w:val="34"/>
  </w:num>
  <w:num w:numId="28">
    <w:abstractNumId w:val="98"/>
  </w:num>
  <w:num w:numId="29">
    <w:abstractNumId w:val="96"/>
  </w:num>
  <w:num w:numId="30">
    <w:abstractNumId w:val="100"/>
  </w:num>
  <w:num w:numId="31">
    <w:abstractNumId w:val="62"/>
  </w:num>
  <w:num w:numId="32">
    <w:abstractNumId w:val="69"/>
  </w:num>
  <w:num w:numId="33">
    <w:abstractNumId w:val="2"/>
  </w:num>
  <w:num w:numId="34">
    <w:abstractNumId w:val="59"/>
  </w:num>
  <w:num w:numId="35">
    <w:abstractNumId w:val="54"/>
  </w:num>
  <w:num w:numId="36">
    <w:abstractNumId w:val="93"/>
  </w:num>
  <w:num w:numId="37">
    <w:abstractNumId w:val="75"/>
  </w:num>
  <w:num w:numId="38">
    <w:abstractNumId w:val="6"/>
  </w:num>
  <w:num w:numId="39">
    <w:abstractNumId w:val="65"/>
  </w:num>
  <w:num w:numId="40">
    <w:abstractNumId w:val="8"/>
  </w:num>
  <w:num w:numId="41">
    <w:abstractNumId w:val="58"/>
  </w:num>
  <w:num w:numId="42">
    <w:abstractNumId w:val="73"/>
  </w:num>
  <w:num w:numId="43">
    <w:abstractNumId w:val="16"/>
  </w:num>
  <w:num w:numId="44">
    <w:abstractNumId w:val="89"/>
  </w:num>
  <w:num w:numId="45">
    <w:abstractNumId w:val="90"/>
  </w:num>
  <w:num w:numId="46">
    <w:abstractNumId w:val="4"/>
  </w:num>
  <w:num w:numId="47">
    <w:abstractNumId w:val="97"/>
  </w:num>
  <w:num w:numId="48">
    <w:abstractNumId w:val="50"/>
  </w:num>
  <w:num w:numId="49">
    <w:abstractNumId w:val="77"/>
  </w:num>
  <w:num w:numId="50">
    <w:abstractNumId w:val="55"/>
  </w:num>
  <w:num w:numId="51">
    <w:abstractNumId w:val="18"/>
  </w:num>
  <w:num w:numId="52">
    <w:abstractNumId w:val="11"/>
  </w:num>
  <w:num w:numId="53">
    <w:abstractNumId w:val="14"/>
  </w:num>
  <w:num w:numId="54">
    <w:abstractNumId w:val="24"/>
  </w:num>
  <w:num w:numId="55">
    <w:abstractNumId w:val="94"/>
  </w:num>
  <w:num w:numId="56">
    <w:abstractNumId w:val="79"/>
  </w:num>
  <w:num w:numId="57">
    <w:abstractNumId w:val="51"/>
  </w:num>
  <w:num w:numId="58">
    <w:abstractNumId w:val="48"/>
  </w:num>
  <w:num w:numId="59">
    <w:abstractNumId w:val="7"/>
  </w:num>
  <w:num w:numId="60">
    <w:abstractNumId w:val="19"/>
  </w:num>
  <w:num w:numId="61">
    <w:abstractNumId w:val="3"/>
  </w:num>
  <w:num w:numId="62">
    <w:abstractNumId w:val="27"/>
  </w:num>
  <w:num w:numId="63">
    <w:abstractNumId w:val="88"/>
  </w:num>
  <w:num w:numId="64">
    <w:abstractNumId w:val="41"/>
  </w:num>
  <w:num w:numId="65">
    <w:abstractNumId w:val="28"/>
  </w:num>
  <w:num w:numId="66">
    <w:abstractNumId w:val="32"/>
  </w:num>
  <w:num w:numId="67">
    <w:abstractNumId w:val="29"/>
  </w:num>
  <w:num w:numId="68">
    <w:abstractNumId w:val="99"/>
  </w:num>
  <w:num w:numId="69">
    <w:abstractNumId w:val="53"/>
  </w:num>
  <w:num w:numId="70">
    <w:abstractNumId w:val="36"/>
  </w:num>
  <w:num w:numId="71">
    <w:abstractNumId w:val="87"/>
  </w:num>
  <w:num w:numId="72">
    <w:abstractNumId w:val="35"/>
  </w:num>
  <w:num w:numId="73">
    <w:abstractNumId w:val="57"/>
  </w:num>
  <w:num w:numId="74">
    <w:abstractNumId w:val="13"/>
  </w:num>
  <w:num w:numId="75">
    <w:abstractNumId w:val="83"/>
  </w:num>
  <w:num w:numId="76">
    <w:abstractNumId w:val="74"/>
  </w:num>
  <w:num w:numId="77">
    <w:abstractNumId w:val="80"/>
  </w:num>
  <w:num w:numId="78">
    <w:abstractNumId w:val="85"/>
  </w:num>
  <w:num w:numId="79">
    <w:abstractNumId w:val="81"/>
  </w:num>
  <w:num w:numId="80">
    <w:abstractNumId w:val="43"/>
  </w:num>
  <w:num w:numId="81">
    <w:abstractNumId w:val="52"/>
  </w:num>
  <w:num w:numId="82">
    <w:abstractNumId w:val="72"/>
  </w:num>
  <w:num w:numId="83">
    <w:abstractNumId w:val="40"/>
  </w:num>
  <w:num w:numId="84">
    <w:abstractNumId w:val="44"/>
  </w:num>
  <w:num w:numId="85">
    <w:abstractNumId w:val="46"/>
  </w:num>
  <w:num w:numId="86">
    <w:abstractNumId w:val="20"/>
  </w:num>
  <w:num w:numId="87">
    <w:abstractNumId w:val="95"/>
  </w:num>
  <w:num w:numId="88">
    <w:abstractNumId w:val="17"/>
  </w:num>
  <w:num w:numId="89">
    <w:abstractNumId w:val="15"/>
  </w:num>
  <w:num w:numId="90">
    <w:abstractNumId w:val="39"/>
  </w:num>
  <w:num w:numId="91">
    <w:abstractNumId w:val="47"/>
  </w:num>
  <w:num w:numId="92">
    <w:abstractNumId w:val="56"/>
  </w:num>
  <w:num w:numId="93">
    <w:abstractNumId w:val="61"/>
  </w:num>
  <w:num w:numId="94">
    <w:abstractNumId w:val="26"/>
  </w:num>
  <w:num w:numId="95">
    <w:abstractNumId w:val="84"/>
  </w:num>
  <w:num w:numId="96">
    <w:abstractNumId w:val="71"/>
  </w:num>
  <w:num w:numId="97">
    <w:abstractNumId w:val="5"/>
  </w:num>
  <w:num w:numId="98">
    <w:abstractNumId w:val="49"/>
  </w:num>
  <w:num w:numId="99">
    <w:abstractNumId w:val="0"/>
  </w:num>
  <w:num w:numId="100">
    <w:abstractNumId w:val="63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0"/>
    <w:rsid w:val="006956EE"/>
    <w:rsid w:val="007D017A"/>
    <w:rsid w:val="00AA11BC"/>
    <w:rsid w:val="00B40A58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1E54"/>
  <w15:chartTrackingRefBased/>
  <w15:docId w15:val="{97E8177D-C72E-4020-899D-A06E5A6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40A58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Górecka</dc:creator>
  <cp:keywords/>
  <dc:description/>
  <cp:lastModifiedBy>Agnieszka Franczyk</cp:lastModifiedBy>
  <cp:revision>2</cp:revision>
  <dcterms:created xsi:type="dcterms:W3CDTF">2023-08-30T13:46:00Z</dcterms:created>
  <dcterms:modified xsi:type="dcterms:W3CDTF">2023-08-30T19:04:00Z</dcterms:modified>
</cp:coreProperties>
</file>