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E22" w:rsidRPr="00474E22" w:rsidRDefault="00474E22" w:rsidP="00400BF7">
      <w:pPr>
        <w:pStyle w:val="Bezodstpw"/>
        <w:rPr>
          <w:b/>
          <w:bCs/>
          <w:sz w:val="24"/>
          <w:szCs w:val="28"/>
        </w:rPr>
      </w:pPr>
      <w:r w:rsidRPr="00474E22">
        <w:rPr>
          <w:b/>
          <w:bCs/>
          <w:sz w:val="24"/>
          <w:szCs w:val="28"/>
        </w:rPr>
        <w:t>WYMAGANIA EDUKACYJNE Z JĘZYKA ANGIELSKIEGO DLA KLASY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972"/>
        <w:gridCol w:w="1973"/>
        <w:gridCol w:w="1973"/>
        <w:gridCol w:w="1973"/>
        <w:gridCol w:w="1973"/>
      </w:tblGrid>
      <w:tr w:rsidR="00474E22" w:rsidTr="00D72322">
        <w:tc>
          <w:tcPr>
            <w:tcW w:w="5524" w:type="dxa"/>
          </w:tcPr>
          <w:p w:rsidR="00474E22" w:rsidRDefault="00474E22" w:rsidP="00D72322"/>
        </w:tc>
        <w:tc>
          <w:tcPr>
            <w:tcW w:w="1972" w:type="dxa"/>
          </w:tcPr>
          <w:p w:rsidR="00474E22" w:rsidRPr="00096C8F" w:rsidRDefault="00474E22" w:rsidP="00D723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DOPUSZCZAJĄCA</w:t>
            </w:r>
          </w:p>
        </w:tc>
        <w:tc>
          <w:tcPr>
            <w:tcW w:w="1973" w:type="dxa"/>
          </w:tcPr>
          <w:p w:rsidR="00474E22" w:rsidRPr="00096C8F" w:rsidRDefault="00474E22" w:rsidP="00D723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DOSTATECZNA</w:t>
            </w:r>
          </w:p>
        </w:tc>
        <w:tc>
          <w:tcPr>
            <w:tcW w:w="1973" w:type="dxa"/>
          </w:tcPr>
          <w:p w:rsidR="00474E22" w:rsidRPr="00096C8F" w:rsidRDefault="00474E22" w:rsidP="00D723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DOBRA</w:t>
            </w:r>
          </w:p>
        </w:tc>
        <w:tc>
          <w:tcPr>
            <w:tcW w:w="1973" w:type="dxa"/>
          </w:tcPr>
          <w:p w:rsidR="00474E22" w:rsidRPr="00096C8F" w:rsidRDefault="00474E22" w:rsidP="00D723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BARDZO DOBRA</w:t>
            </w:r>
          </w:p>
        </w:tc>
        <w:tc>
          <w:tcPr>
            <w:tcW w:w="1973" w:type="dxa"/>
          </w:tcPr>
          <w:p w:rsidR="00474E22" w:rsidRPr="00096C8F" w:rsidRDefault="00474E22" w:rsidP="00D723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CELUJĄCA</w:t>
            </w:r>
          </w:p>
        </w:tc>
      </w:tr>
      <w:tr w:rsidR="00474E22" w:rsidRPr="00474E22" w:rsidTr="00D72322">
        <w:tc>
          <w:tcPr>
            <w:tcW w:w="5524" w:type="dxa"/>
          </w:tcPr>
          <w:p w:rsidR="00474E22" w:rsidRPr="00096C8F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SEMESTR I</w:t>
            </w:r>
          </w:p>
          <w:p w:rsidR="00474E22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Uczeń:</w:t>
            </w:r>
          </w:p>
          <w:p w:rsidR="00474E22" w:rsidRPr="00C14997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C14997">
              <w:rPr>
                <w:sz w:val="20"/>
                <w:szCs w:val="20"/>
              </w:rPr>
              <w:t>Nazywa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sz w:val="20"/>
                <w:szCs w:val="20"/>
              </w:rPr>
              <w:t>czynności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sz w:val="20"/>
                <w:szCs w:val="20"/>
              </w:rPr>
              <w:t>związane</w:t>
            </w:r>
            <w:proofErr w:type="spellEnd"/>
            <w:r w:rsidRPr="00C14997">
              <w:rPr>
                <w:sz w:val="20"/>
                <w:szCs w:val="20"/>
              </w:rPr>
              <w:t xml:space="preserve"> z </w:t>
            </w:r>
            <w:proofErr w:type="spellStart"/>
            <w:r w:rsidRPr="00C14997">
              <w:rPr>
                <w:sz w:val="20"/>
                <w:szCs w:val="20"/>
              </w:rPr>
              <w:t>życiem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sz w:val="20"/>
                <w:szCs w:val="20"/>
              </w:rPr>
              <w:t>codziennym</w:t>
            </w:r>
            <w:proofErr w:type="spellEnd"/>
            <w:r w:rsidRPr="00C14997">
              <w:rPr>
                <w:sz w:val="20"/>
                <w:szCs w:val="20"/>
              </w:rPr>
              <w:t xml:space="preserve">, </w:t>
            </w:r>
            <w:proofErr w:type="spellStart"/>
            <w:r w:rsidRPr="00C14997">
              <w:rPr>
                <w:sz w:val="20"/>
                <w:szCs w:val="20"/>
              </w:rPr>
              <w:t>tj</w:t>
            </w:r>
            <w:proofErr w:type="spellEnd"/>
            <w:r w:rsidRPr="00C14997">
              <w:rPr>
                <w:sz w:val="20"/>
                <w:szCs w:val="20"/>
              </w:rPr>
              <w:t>.:</w:t>
            </w:r>
            <w:r w:rsidRPr="00C14997">
              <w:rPr>
                <w:rFonts w:cs="Calibri"/>
                <w:i/>
                <w:sz w:val="20"/>
                <w:szCs w:val="20"/>
              </w:rPr>
              <w:t xml:space="preserve"> do sports, go on excursions, help people, listen to music, make things, paint pictures, play games, take photos, use a computer, watch films</w:t>
            </w:r>
          </w:p>
          <w:p w:rsidR="00474E22" w:rsidRPr="00C14997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C14997">
              <w:rPr>
                <w:rFonts w:cs="Calibri"/>
                <w:sz w:val="20"/>
                <w:szCs w:val="20"/>
              </w:rPr>
              <w:t>Nazywa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sz w:val="20"/>
                <w:szCs w:val="20"/>
              </w:rPr>
              <w:t>czynności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sz w:val="20"/>
                <w:szCs w:val="20"/>
              </w:rPr>
              <w:t>związane</w:t>
            </w:r>
            <w:proofErr w:type="spellEnd"/>
            <w:r w:rsidRPr="00C14997">
              <w:rPr>
                <w:sz w:val="20"/>
                <w:szCs w:val="20"/>
              </w:rPr>
              <w:t xml:space="preserve"> </w:t>
            </w:r>
            <w:r w:rsidRPr="00C14997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C14997">
              <w:rPr>
                <w:rFonts w:ascii="Calibri" w:hAnsi="Calibri"/>
                <w:sz w:val="20"/>
                <w:szCs w:val="20"/>
              </w:rPr>
              <w:t>użyciem</w:t>
            </w:r>
            <w:proofErr w:type="spellEnd"/>
            <w:r w:rsidRPr="00C149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997">
              <w:rPr>
                <w:rFonts w:ascii="Calibri" w:hAnsi="Calibri"/>
                <w:sz w:val="20"/>
                <w:szCs w:val="20"/>
              </w:rPr>
              <w:t>komputera</w:t>
            </w:r>
            <w:proofErr w:type="spellEnd"/>
            <w:r w:rsidRPr="00C1499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14997">
              <w:rPr>
                <w:rFonts w:ascii="Calibri" w:hAnsi="Calibri"/>
                <w:sz w:val="20"/>
                <w:szCs w:val="20"/>
              </w:rPr>
              <w:t>tj</w:t>
            </w:r>
            <w:proofErr w:type="spellEnd"/>
            <w:r w:rsidRPr="00C14997">
              <w:rPr>
                <w:rFonts w:ascii="Calibri" w:hAnsi="Calibri"/>
                <w:sz w:val="20"/>
                <w:szCs w:val="20"/>
              </w:rPr>
              <w:t xml:space="preserve">.: </w:t>
            </w:r>
            <w:r w:rsidRPr="00C14997">
              <w:rPr>
                <w:rFonts w:ascii="Calibri" w:hAnsi="Calibri" w:cs="Calibri"/>
                <w:i/>
                <w:sz w:val="20"/>
                <w:szCs w:val="20"/>
              </w:rPr>
              <w:t>do projects, find out information, play online games, watch music videos, write emails, write for a class blog</w:t>
            </w:r>
          </w:p>
          <w:p w:rsidR="00474E22" w:rsidRPr="00C14997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Rozumie pytania o wykonywanie czynności codziennej, tj.: </w:t>
            </w:r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take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photos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)?  i </w:t>
            </w: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poprawnie na nie odpowiada: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Yes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:rsidR="00474E22" w:rsidRPr="00C14997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Rozumie </w:t>
            </w:r>
            <w:r w:rsidRPr="00C14997">
              <w:rPr>
                <w:rFonts w:ascii="Calibri" w:hAnsi="Calibri"/>
                <w:sz w:val="20"/>
                <w:szCs w:val="20"/>
                <w:lang w:val="pl-PL"/>
              </w:rPr>
              <w:t xml:space="preserve">pytania o czynności wykonywane w wolnym czasie: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What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do in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your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free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time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? </w:t>
            </w:r>
            <w:r w:rsidRPr="00C14997">
              <w:rPr>
                <w:rFonts w:cs="Calibri"/>
                <w:sz w:val="20"/>
                <w:szCs w:val="20"/>
                <w:lang w:val="pl-PL"/>
              </w:rPr>
              <w:t xml:space="preserve">i poprawnie na nie odpowiada: </w:t>
            </w:r>
            <w:r w:rsidRPr="00C14997">
              <w:rPr>
                <w:rFonts w:cs="Calibri"/>
                <w:i/>
                <w:sz w:val="20"/>
                <w:szCs w:val="20"/>
                <w:lang w:val="pl-PL"/>
              </w:rPr>
              <w:t xml:space="preserve">I … . / I </w:t>
            </w:r>
            <w:proofErr w:type="spellStart"/>
            <w:r w:rsidRPr="00C14997">
              <w:rPr>
                <w:rFonts w:cs="Calibri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C14997">
              <w:rPr>
                <w:rFonts w:cs="Calibri"/>
                <w:i/>
                <w:sz w:val="20"/>
                <w:szCs w:val="20"/>
                <w:lang w:val="pl-PL"/>
              </w:rPr>
              <w:t xml:space="preserve"> … .</w:t>
            </w:r>
          </w:p>
          <w:p w:rsidR="00474E22" w:rsidRPr="00C14997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>Opowiada o czynnościach dnia codziennego, tj.:</w:t>
            </w:r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watch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films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.  </w:t>
            </w:r>
            <w:r w:rsidRPr="00C14997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 listen to music. / I don’t use a computer.</w:t>
            </w:r>
          </w:p>
          <w:p w:rsidR="00474E22" w:rsidRPr="005B2FA4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Rozumie </w:t>
            </w:r>
            <w:r w:rsidRPr="00C14997">
              <w:rPr>
                <w:rFonts w:ascii="Calibri" w:hAnsi="Calibri"/>
                <w:sz w:val="20"/>
                <w:szCs w:val="20"/>
                <w:lang w:val="pl-PL"/>
              </w:rPr>
              <w:t>pytania o czynności związane z użyciem komputera, np.:</w:t>
            </w: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play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online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games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?;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What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do on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your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computer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(s)? </w:t>
            </w: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>i poprawnie na nie</w:t>
            </w:r>
            <w:r w:rsidRPr="00C14997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odpowiada: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Yes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.; I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write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emails</w:t>
            </w:r>
            <w:proofErr w:type="spellEnd"/>
            <w:r w:rsidRPr="00C1499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to my family.</w:t>
            </w:r>
          </w:p>
          <w:p w:rsidR="00474E22" w:rsidRPr="005B2FA4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Nazywa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części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ciała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zwierząt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tj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.: </w:t>
            </w:r>
            <w:r w:rsidRPr="005B2FA4">
              <w:rPr>
                <w:rFonts w:ascii="Calibri" w:hAnsi="Calibri"/>
                <w:i/>
                <w:sz w:val="20"/>
                <w:szCs w:val="20"/>
                <w:lang w:val="en-US"/>
              </w:rPr>
              <w:t>beak, claws, feathers, fur, scales, shell, tail, teeth, whiskers, wings</w:t>
            </w:r>
          </w:p>
          <w:p w:rsidR="00474E22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149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Nazywa </w:t>
            </w:r>
            <w:r w:rsidRPr="00C14997">
              <w:rPr>
                <w:rFonts w:ascii="Calibri" w:hAnsi="Calibri"/>
                <w:sz w:val="20"/>
                <w:szCs w:val="20"/>
                <w:lang w:val="pl-PL"/>
              </w:rPr>
              <w:t xml:space="preserve">rodzaje kręgowców, tj. </w:t>
            </w:r>
            <w:proofErr w:type="spellStart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>amphibians</w:t>
            </w:r>
            <w:proofErr w:type="spellEnd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>birds</w:t>
            </w:r>
            <w:proofErr w:type="spellEnd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>fish</w:t>
            </w:r>
            <w:proofErr w:type="spellEnd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>mammals</w:t>
            </w:r>
            <w:proofErr w:type="spellEnd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14997">
              <w:rPr>
                <w:rFonts w:ascii="Calibri" w:hAnsi="Calibri"/>
                <w:i/>
                <w:sz w:val="20"/>
                <w:szCs w:val="20"/>
                <w:lang w:val="pl-PL"/>
              </w:rPr>
              <w:t>reptiles</w:t>
            </w:r>
            <w:proofErr w:type="spellEnd"/>
          </w:p>
          <w:p w:rsidR="00474E22" w:rsidRPr="005B2FA4" w:rsidRDefault="00474E22" w:rsidP="00D723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pytania o części ciała zwierząt, </w:t>
            </w:r>
            <w:proofErr w:type="spellStart"/>
            <w:r w:rsidRPr="00F5006E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F5006E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F5006E">
              <w:rPr>
                <w:i/>
                <w:sz w:val="20"/>
                <w:szCs w:val="20"/>
              </w:rPr>
              <w:t>What</w:t>
            </w:r>
            <w:proofErr w:type="spellEnd"/>
            <w:r w:rsidRPr="00F500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006E">
              <w:rPr>
                <w:i/>
                <w:sz w:val="20"/>
                <w:szCs w:val="20"/>
              </w:rPr>
              <w:t>has</w:t>
            </w:r>
            <w:proofErr w:type="spellEnd"/>
            <w:r w:rsidRPr="00F500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006E">
              <w:rPr>
                <w:i/>
                <w:sz w:val="20"/>
                <w:szCs w:val="20"/>
              </w:rPr>
              <w:t>it</w:t>
            </w:r>
            <w:proofErr w:type="spellEnd"/>
            <w:r w:rsidRPr="00F500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006E">
              <w:rPr>
                <w:i/>
                <w:sz w:val="20"/>
                <w:szCs w:val="20"/>
              </w:rPr>
              <w:t>got</w:t>
            </w:r>
            <w:proofErr w:type="spellEnd"/>
            <w:r w:rsidRPr="00F5006E">
              <w:rPr>
                <w:i/>
                <w:sz w:val="20"/>
                <w:szCs w:val="20"/>
              </w:rPr>
              <w:t xml:space="preserve">? </w:t>
            </w:r>
            <w:r w:rsidRPr="00F5006E">
              <w:rPr>
                <w:i/>
                <w:sz w:val="20"/>
                <w:szCs w:val="20"/>
                <w:lang w:val="en-GB"/>
              </w:rPr>
              <w:t xml:space="preserve">Has (it) got a…?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i</w:t>
            </w:r>
            <w:proofErr w:type="spellEnd"/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poprawnie</w:t>
            </w:r>
            <w:proofErr w:type="spellEnd"/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na</w:t>
            </w:r>
            <w:proofErr w:type="spellEnd"/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nie</w:t>
            </w:r>
            <w:proofErr w:type="spellEnd"/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odpowiada</w:t>
            </w:r>
            <w:proofErr w:type="spellEnd"/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5B2FA4">
              <w:rPr>
                <w:i/>
                <w:sz w:val="20"/>
                <w:szCs w:val="20"/>
                <w:lang w:val="en-US"/>
              </w:rPr>
              <w:t>Yes, (it) has. / No, (it) hasn’t.</w:t>
            </w:r>
          </w:p>
          <w:p w:rsidR="00474E22" w:rsidRPr="005B2FA4" w:rsidRDefault="00474E22" w:rsidP="00D723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</w:t>
            </w:r>
            <w:r w:rsidRPr="005B2FA4">
              <w:rPr>
                <w:rFonts w:cs="Calibri"/>
                <w:sz w:val="20"/>
                <w:szCs w:val="20"/>
                <w:lang w:val="en-US"/>
              </w:rPr>
              <w:t xml:space="preserve">pisuje </w:t>
            </w:r>
            <w:proofErr w:type="spellStart"/>
            <w:r w:rsidRPr="005B2FA4">
              <w:rPr>
                <w:rFonts w:cs="Calibri"/>
                <w:sz w:val="20"/>
                <w:szCs w:val="20"/>
                <w:lang w:val="en-US"/>
              </w:rPr>
              <w:t>zwierzęta</w:t>
            </w:r>
            <w:proofErr w:type="spellEnd"/>
            <w:r w:rsidRPr="005B2FA4">
              <w:rPr>
                <w:sz w:val="20"/>
                <w:szCs w:val="20"/>
                <w:lang w:val="en-US"/>
              </w:rPr>
              <w:t xml:space="preserve">: </w:t>
            </w:r>
            <w:r w:rsidRPr="005B2FA4">
              <w:rPr>
                <w:i/>
                <w:sz w:val="20"/>
                <w:szCs w:val="20"/>
                <w:lang w:val="en-US"/>
              </w:rPr>
              <w:t>(The hamster /It) has/hasn’t got (a)… .</w:t>
            </w:r>
          </w:p>
          <w:p w:rsidR="00474E22" w:rsidRPr="00474E22" w:rsidRDefault="00474E22" w:rsidP="00D723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B2FA4">
              <w:rPr>
                <w:rFonts w:cs="Calibri"/>
                <w:sz w:val="20"/>
                <w:szCs w:val="20"/>
              </w:rPr>
              <w:t xml:space="preserve">Rozumie </w:t>
            </w:r>
            <w:r w:rsidRPr="005B2FA4">
              <w:rPr>
                <w:sz w:val="20"/>
                <w:szCs w:val="20"/>
              </w:rPr>
              <w:t xml:space="preserve">pytania o to, czy ktoś posiada jakieś zwierzątko, tj.: </w:t>
            </w:r>
            <w:proofErr w:type="spellStart"/>
            <w:r w:rsidRPr="005B2FA4">
              <w:rPr>
                <w:i/>
                <w:sz w:val="20"/>
                <w:szCs w:val="20"/>
              </w:rPr>
              <w:t>What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has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B2FA4">
              <w:rPr>
                <w:i/>
                <w:sz w:val="20"/>
                <w:szCs w:val="20"/>
              </w:rPr>
              <w:t>she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5B2FA4">
              <w:rPr>
                <w:i/>
                <w:sz w:val="20"/>
                <w:szCs w:val="20"/>
              </w:rPr>
              <w:t>got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? </w:t>
            </w:r>
            <w:r w:rsidRPr="00474E22">
              <w:rPr>
                <w:i/>
                <w:sz w:val="20"/>
                <w:szCs w:val="20"/>
                <w:lang w:val="en-US"/>
              </w:rPr>
              <w:t xml:space="preserve">Has (she) got a…? </w:t>
            </w:r>
            <w:proofErr w:type="spellStart"/>
            <w:r w:rsidRPr="00474E22">
              <w:rPr>
                <w:rFonts w:cs="Calibri"/>
                <w:sz w:val="20"/>
                <w:szCs w:val="20"/>
                <w:lang w:val="en-US"/>
              </w:rPr>
              <w:t>i</w:t>
            </w:r>
            <w:proofErr w:type="spellEnd"/>
            <w:r w:rsidRPr="00474E2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E22">
              <w:rPr>
                <w:rFonts w:cs="Calibri"/>
                <w:sz w:val="20"/>
                <w:szCs w:val="20"/>
                <w:lang w:val="en-US"/>
              </w:rPr>
              <w:t>poprawnie</w:t>
            </w:r>
            <w:proofErr w:type="spellEnd"/>
            <w:r w:rsidRPr="00474E2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E22">
              <w:rPr>
                <w:rFonts w:cs="Calibri"/>
                <w:sz w:val="20"/>
                <w:szCs w:val="20"/>
                <w:lang w:val="en-US"/>
              </w:rPr>
              <w:t>na</w:t>
            </w:r>
            <w:proofErr w:type="spellEnd"/>
            <w:r w:rsidRPr="00474E2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E22">
              <w:rPr>
                <w:rFonts w:cs="Calibri"/>
                <w:sz w:val="20"/>
                <w:szCs w:val="20"/>
                <w:lang w:val="en-US"/>
              </w:rPr>
              <w:t>nie</w:t>
            </w:r>
            <w:proofErr w:type="spellEnd"/>
            <w:r w:rsidRPr="00474E2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E22">
              <w:rPr>
                <w:rFonts w:cs="Calibri"/>
                <w:sz w:val="20"/>
                <w:szCs w:val="20"/>
                <w:lang w:val="en-US"/>
              </w:rPr>
              <w:t>odpowiada</w:t>
            </w:r>
            <w:proofErr w:type="spellEnd"/>
            <w:r w:rsidRPr="00474E22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474E22">
              <w:rPr>
                <w:i/>
                <w:sz w:val="20"/>
                <w:szCs w:val="20"/>
                <w:lang w:val="en-US"/>
              </w:rPr>
              <w:t>Yes, (she) has. / No, (she) hasn’t.</w:t>
            </w:r>
          </w:p>
          <w:p w:rsidR="00474E22" w:rsidRPr="005B2FA4" w:rsidRDefault="00474E22" w:rsidP="00D72322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5B2FA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Rozumie </w:t>
            </w:r>
            <w:r w:rsidRPr="005B2FA4">
              <w:rPr>
                <w:rFonts w:ascii="Calibri" w:hAnsi="Calibri"/>
                <w:sz w:val="20"/>
                <w:szCs w:val="20"/>
                <w:lang w:val="pl-PL"/>
              </w:rPr>
              <w:t xml:space="preserve">pytania o zwyczaje/ zachowania zwierząt: </w:t>
            </w:r>
            <w:proofErr w:type="spellStart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>What</w:t>
            </w:r>
            <w:proofErr w:type="spellEnd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do …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(drink/eat)? Have … (reptiles) got …(fur)? Can …(all birds) (fly)? </w:t>
            </w:r>
            <w:r w:rsidRPr="00EA398A">
              <w:rPr>
                <w:rFonts w:ascii="Calibri" w:hAnsi="Calibri"/>
                <w:i/>
                <w:sz w:val="20"/>
                <w:szCs w:val="20"/>
              </w:rPr>
              <w:t xml:space="preserve">Do …(most amphibians) (lay eggs in water)? </w:t>
            </w:r>
            <w:proofErr w:type="spellStart"/>
            <w:r w:rsidRPr="00EA398A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EA39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398A">
              <w:rPr>
                <w:rFonts w:ascii="Calibri" w:hAnsi="Calibri" w:cs="Calibri"/>
                <w:sz w:val="20"/>
                <w:szCs w:val="20"/>
              </w:rPr>
              <w:t>poprawnie</w:t>
            </w:r>
            <w:proofErr w:type="spellEnd"/>
            <w:r w:rsidRPr="00EA39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398A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Pr="00EA39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398A">
              <w:rPr>
                <w:rFonts w:ascii="Calibri" w:hAnsi="Calibri" w:cs="Calibri"/>
                <w:sz w:val="20"/>
                <w:szCs w:val="20"/>
              </w:rPr>
              <w:t>nie</w:t>
            </w:r>
            <w:proofErr w:type="spellEnd"/>
            <w:r w:rsidRPr="00EA39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398A">
              <w:rPr>
                <w:rFonts w:ascii="Calibri" w:hAnsi="Calibri" w:cs="Calibri"/>
                <w:sz w:val="20"/>
                <w:szCs w:val="20"/>
              </w:rPr>
              <w:t>odpowiada</w:t>
            </w:r>
            <w:proofErr w:type="spellEnd"/>
            <w:r w:rsidRPr="00EA398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EA398A">
              <w:rPr>
                <w:rFonts w:ascii="Calibri" w:hAnsi="Calibri"/>
                <w:i/>
                <w:sz w:val="20"/>
                <w:szCs w:val="20"/>
              </w:rPr>
              <w:t>(Ostriches) can’t (fly</w:t>
            </w:r>
          </w:p>
          <w:p w:rsidR="00474E22" w:rsidRPr="005B2FA4" w:rsidRDefault="00474E22" w:rsidP="00D723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6" w:hanging="425"/>
              <w:rPr>
                <w:sz w:val="20"/>
                <w:szCs w:val="20"/>
                <w:lang w:val="en-US"/>
              </w:rPr>
            </w:pPr>
            <w:proofErr w:type="spellStart"/>
            <w:r w:rsidRPr="005B2FA4">
              <w:rPr>
                <w:sz w:val="20"/>
                <w:szCs w:val="20"/>
                <w:lang w:val="en-GB"/>
              </w:rPr>
              <w:lastRenderedPageBreak/>
              <w:t>Nazywa</w:t>
            </w:r>
            <w:proofErr w:type="spellEnd"/>
            <w:r w:rsidRPr="005B2FA4">
              <w:rPr>
                <w:sz w:val="20"/>
                <w:szCs w:val="20"/>
                <w:lang w:val="en-GB"/>
              </w:rPr>
              <w:t xml:space="preserve"> sporty </w:t>
            </w:r>
            <w:proofErr w:type="spellStart"/>
            <w:r w:rsidRPr="005B2FA4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5B2FA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2FA4">
              <w:rPr>
                <w:sz w:val="20"/>
                <w:szCs w:val="20"/>
                <w:lang w:val="en-GB"/>
              </w:rPr>
              <w:t>czynności</w:t>
            </w:r>
            <w:proofErr w:type="spellEnd"/>
            <w:r w:rsidRPr="005B2FA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2FA4">
              <w:rPr>
                <w:sz w:val="20"/>
                <w:szCs w:val="20"/>
                <w:lang w:val="en-GB"/>
              </w:rPr>
              <w:t>sportowe</w:t>
            </w:r>
            <w:proofErr w:type="spellEnd"/>
            <w:r w:rsidRPr="005B2FA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2FA4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5B2FA4">
              <w:rPr>
                <w:sz w:val="20"/>
                <w:szCs w:val="20"/>
                <w:lang w:val="en-GB"/>
              </w:rPr>
              <w:t xml:space="preserve">.: </w:t>
            </w:r>
            <w:r w:rsidRPr="005B2FA4">
              <w:rPr>
                <w:i/>
                <w:sz w:val="20"/>
                <w:szCs w:val="20"/>
                <w:lang w:val="en-US"/>
              </w:rPr>
              <w:t>dive, do judo, do karate, ice skate, play table tennis, ride a bike, ride a horse, rollerblade, row, skateboard</w:t>
            </w:r>
          </w:p>
          <w:p w:rsidR="00474E22" w:rsidRPr="005B2FA4" w:rsidRDefault="00474E22" w:rsidP="00D72322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Nazywa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czynności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związane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  z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treningiem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B2FA4">
              <w:rPr>
                <w:rFonts w:ascii="Calibri" w:hAnsi="Calibri"/>
                <w:sz w:val="20"/>
                <w:szCs w:val="20"/>
              </w:rPr>
              <w:t>tj</w:t>
            </w:r>
            <w:proofErr w:type="spellEnd"/>
            <w:r w:rsidRPr="005B2FA4">
              <w:rPr>
                <w:rFonts w:ascii="Calibri" w:hAnsi="Calibri"/>
                <w:sz w:val="20"/>
                <w:szCs w:val="20"/>
              </w:rPr>
              <w:t xml:space="preserve">.: </w:t>
            </w:r>
            <w:r w:rsidRPr="005B2FA4">
              <w:rPr>
                <w:rFonts w:ascii="Calibri" w:hAnsi="Calibri"/>
                <w:i/>
                <w:sz w:val="20"/>
                <w:szCs w:val="20"/>
                <w:lang w:val="en-US"/>
              </w:rPr>
              <w:t>move your thumbs to the right, roll your arms, stretch, tap your fists, turn around, touch your toes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74E22" w:rsidRPr="005B2FA4" w:rsidRDefault="00474E22" w:rsidP="00D72322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5B2FA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Rozumie pytania o umiejętności sportowe, tj.: </w:t>
            </w:r>
            <w:proofErr w:type="spellStart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… (</w:t>
            </w:r>
            <w:proofErr w:type="spellStart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>ride</w:t>
            </w:r>
            <w:proofErr w:type="spellEnd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a </w:t>
            </w:r>
            <w:proofErr w:type="spellStart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>bike</w:t>
            </w:r>
            <w:proofErr w:type="spellEnd"/>
            <w:r w:rsidRPr="005B2FA4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)? </w:t>
            </w:r>
            <w:r w:rsidRPr="005B2FA4">
              <w:rPr>
                <w:rFonts w:cs="Calibri"/>
                <w:sz w:val="20"/>
                <w:szCs w:val="20"/>
                <w:lang w:val="pl-PL"/>
              </w:rPr>
              <w:t xml:space="preserve">i poprawnie na nie odpowiada: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Yes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, I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. / No, I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>.</w:t>
            </w:r>
          </w:p>
          <w:p w:rsidR="00474E22" w:rsidRPr="005B2FA4" w:rsidRDefault="00474E22" w:rsidP="00D72322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 w:rsidRPr="005B2FA4">
              <w:rPr>
                <w:rFonts w:cs="Calibri"/>
                <w:sz w:val="20"/>
                <w:szCs w:val="20"/>
                <w:lang w:val="pl-PL"/>
              </w:rPr>
              <w:t>pisuje swoje lub czyjeś umiejętności sportowe, np.</w:t>
            </w:r>
            <w:r w:rsidRPr="005B2FA4">
              <w:rPr>
                <w:sz w:val="20"/>
                <w:szCs w:val="20"/>
                <w:lang w:val="pl-PL"/>
              </w:rPr>
              <w:t xml:space="preserve">: </w:t>
            </w:r>
            <w:r w:rsidRPr="005B2FA4">
              <w:rPr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ride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 a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bike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. I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 do judo.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Nasim</w:t>
            </w:r>
            <w:proofErr w:type="spellEnd"/>
            <w:r w:rsidRPr="005B2FA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</w:p>
          <w:p w:rsidR="00474E22" w:rsidRPr="005B2FA4" w:rsidRDefault="00474E22" w:rsidP="00D72322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Calibri" w:hAnsi="Calibri"/>
                <w:iCs/>
                <w:sz w:val="20"/>
                <w:szCs w:val="20"/>
                <w:lang w:val="pl-PL"/>
              </w:rPr>
            </w:pPr>
            <w:r w:rsidRPr="005B2FA4">
              <w:rPr>
                <w:iCs/>
                <w:sz w:val="20"/>
                <w:szCs w:val="20"/>
                <w:lang w:val="pl-PL"/>
              </w:rPr>
              <w:t>Zna liczebniki w zakresie 1-100 i poprawnie je wymawia oraz zapisuje</w:t>
            </w:r>
          </w:p>
        </w:tc>
        <w:tc>
          <w:tcPr>
            <w:tcW w:w="1972" w:type="dxa"/>
          </w:tcPr>
          <w:p w:rsidR="00474E22" w:rsidRPr="00447724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lastRenderedPageBreak/>
              <w:t xml:space="preserve">Uczeń: </w:t>
            </w:r>
          </w:p>
          <w:p w:rsidR="00474E22" w:rsidRPr="00447724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474E22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Uczeń: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część wprowadzonych słów i wyrażeń, popełnia sporo błędów w ich zapisie i wymowie, zna większość wprowadzonych struktur gramatycznych,  popełnia sporo błędów leksykalno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w trudniejszych zadaniach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rozumie polecenia nauczyciela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częściowo poprawnie rozwiązuje zadania na czytanie i słuchanie w wyżej wymienionym zakresi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e;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wypowiedzi ucznia nie są zbyt płynne, ale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 przekazuje i uzyskuje większość istotnych informacji</w:t>
            </w:r>
          </w:p>
        </w:tc>
        <w:tc>
          <w:tcPr>
            <w:tcW w:w="1973" w:type="dxa"/>
          </w:tcPr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stosuje 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474E22" w:rsidRPr="00E40B18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474E22" w:rsidRPr="002A5444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Uczeń:</w:t>
            </w:r>
          </w:p>
          <w:p w:rsidR="00474E22" w:rsidRPr="002A5444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474E22" w:rsidRPr="00474E22" w:rsidTr="00D72322">
        <w:tc>
          <w:tcPr>
            <w:tcW w:w="5524" w:type="dxa"/>
          </w:tcPr>
          <w:p w:rsidR="00474E22" w:rsidRPr="005B2FA4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5B2FA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SEMESTR II</w:t>
            </w:r>
          </w:p>
          <w:p w:rsidR="00474E22" w:rsidRPr="002A5444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5B2FA4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Uczeń: </w:t>
            </w:r>
          </w:p>
          <w:p w:rsidR="00474E22" w:rsidRPr="001B7654" w:rsidRDefault="00474E22" w:rsidP="00D723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B2F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654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1B76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7654">
              <w:rPr>
                <w:sz w:val="20"/>
                <w:szCs w:val="20"/>
                <w:lang w:val="en-GB"/>
              </w:rPr>
              <w:t>produkty</w:t>
            </w:r>
            <w:proofErr w:type="spellEnd"/>
            <w:r w:rsidRPr="001B76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7654">
              <w:rPr>
                <w:sz w:val="20"/>
                <w:szCs w:val="20"/>
                <w:lang w:val="en-GB"/>
              </w:rPr>
              <w:t>spożywcze</w:t>
            </w:r>
            <w:proofErr w:type="spellEnd"/>
            <w:r w:rsidRPr="001B765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7654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1B7654">
              <w:rPr>
                <w:sz w:val="20"/>
                <w:szCs w:val="20"/>
                <w:lang w:val="en-GB"/>
              </w:rPr>
              <w:t xml:space="preserve">.: </w:t>
            </w:r>
            <w:r w:rsidRPr="001B7654">
              <w:rPr>
                <w:i/>
                <w:sz w:val="20"/>
                <w:szCs w:val="20"/>
                <w:lang w:val="en-GB"/>
              </w:rPr>
              <w:t>chicken, chocolate, crisps, fruit juice, ice cream, salad, sandwiches, strawberries, water, yoghurt</w:t>
            </w:r>
          </w:p>
          <w:p w:rsidR="00474E22" w:rsidRPr="005B2FA4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Nazywa </w:t>
            </w:r>
            <w:r w:rsidRPr="001B7654">
              <w:rPr>
                <w:sz w:val="20"/>
                <w:szCs w:val="20"/>
              </w:rPr>
              <w:t xml:space="preserve">smaki i cechy potraw: </w:t>
            </w:r>
            <w:proofErr w:type="spellStart"/>
            <w:r w:rsidRPr="001B7654">
              <w:rPr>
                <w:i/>
                <w:sz w:val="20"/>
                <w:szCs w:val="20"/>
              </w:rPr>
              <w:t>crunchy</w:t>
            </w:r>
            <w:proofErr w:type="spellEnd"/>
            <w:r w:rsidRPr="001B76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B7654">
              <w:rPr>
                <w:i/>
                <w:sz w:val="20"/>
                <w:szCs w:val="20"/>
              </w:rPr>
              <w:t>fresh</w:t>
            </w:r>
            <w:proofErr w:type="spellEnd"/>
            <w:r w:rsidRPr="001B76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B7654">
              <w:rPr>
                <w:i/>
                <w:sz w:val="20"/>
                <w:szCs w:val="20"/>
              </w:rPr>
              <w:t>raw</w:t>
            </w:r>
            <w:proofErr w:type="spellEnd"/>
            <w:r w:rsidRPr="001B76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B7654">
              <w:rPr>
                <w:i/>
                <w:sz w:val="20"/>
                <w:szCs w:val="20"/>
              </w:rPr>
              <w:t>sour</w:t>
            </w:r>
            <w:proofErr w:type="spellEnd"/>
            <w:r w:rsidRPr="001B76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B7654">
              <w:rPr>
                <w:i/>
                <w:sz w:val="20"/>
                <w:szCs w:val="20"/>
              </w:rPr>
              <w:t>sweet</w:t>
            </w:r>
            <w:proofErr w:type="spellEnd"/>
          </w:p>
          <w:p w:rsidR="00474E22" w:rsidRDefault="00474E22" w:rsidP="00D72322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B2FA4">
              <w:rPr>
                <w:rFonts w:cs="Calibri"/>
                <w:sz w:val="20"/>
                <w:szCs w:val="20"/>
              </w:rPr>
              <w:t xml:space="preserve">Rozumie pytanie o to, co sam lub inne osoby lubią jeść, a czego nie, tj.: </w:t>
            </w:r>
            <w:r w:rsidRPr="005B2FA4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Pr="005B2FA4">
              <w:rPr>
                <w:i/>
                <w:sz w:val="20"/>
                <w:szCs w:val="20"/>
              </w:rPr>
              <w:t>you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like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5B2FA4">
              <w:rPr>
                <w:i/>
                <w:sz w:val="20"/>
                <w:szCs w:val="20"/>
              </w:rPr>
              <w:t>yoghurt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)? </w:t>
            </w:r>
            <w:r w:rsidRPr="005B2FA4">
              <w:rPr>
                <w:rFonts w:cs="Calibri"/>
                <w:sz w:val="20"/>
                <w:szCs w:val="20"/>
              </w:rPr>
              <w:t xml:space="preserve">i poprawnie na nie reaguje: </w:t>
            </w:r>
            <w:proofErr w:type="spellStart"/>
            <w:r w:rsidRPr="005B2FA4">
              <w:rPr>
                <w:i/>
                <w:sz w:val="20"/>
                <w:szCs w:val="20"/>
              </w:rPr>
              <w:t>Yes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, I do. / No, I </w:t>
            </w:r>
            <w:proofErr w:type="spellStart"/>
            <w:r w:rsidRPr="005B2FA4">
              <w:rPr>
                <w:i/>
                <w:sz w:val="20"/>
                <w:szCs w:val="20"/>
              </w:rPr>
              <w:t>don’t</w:t>
            </w:r>
            <w:proofErr w:type="spellEnd"/>
          </w:p>
          <w:p w:rsidR="00474E22" w:rsidRPr="005B2FA4" w:rsidRDefault="00474E22" w:rsidP="00D72322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B2FA4">
              <w:rPr>
                <w:sz w:val="20"/>
                <w:szCs w:val="20"/>
              </w:rPr>
              <w:t>Rozumie pytanie o skład</w:t>
            </w:r>
            <w:r w:rsidRPr="005B2FA4">
              <w:rPr>
                <w:i/>
                <w:sz w:val="20"/>
                <w:szCs w:val="20"/>
              </w:rPr>
              <w:t xml:space="preserve"> </w:t>
            </w:r>
            <w:r w:rsidRPr="005B2FA4">
              <w:rPr>
                <w:sz w:val="20"/>
                <w:szCs w:val="20"/>
              </w:rPr>
              <w:t xml:space="preserve">posiłku, np.: </w:t>
            </w:r>
            <w:proofErr w:type="spellStart"/>
            <w:r w:rsidRPr="005B2FA4">
              <w:rPr>
                <w:i/>
                <w:sz w:val="20"/>
                <w:szCs w:val="20"/>
              </w:rPr>
              <w:t>What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5B2FA4">
              <w:rPr>
                <w:i/>
                <w:sz w:val="20"/>
                <w:szCs w:val="20"/>
              </w:rPr>
              <w:t>you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have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for lunch </w:t>
            </w:r>
            <w:proofErr w:type="spellStart"/>
            <w:r w:rsidRPr="005B2FA4">
              <w:rPr>
                <w:i/>
                <w:sz w:val="20"/>
                <w:szCs w:val="20"/>
              </w:rPr>
              <w:t>at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school</w:t>
            </w:r>
            <w:proofErr w:type="spellEnd"/>
            <w:r w:rsidRPr="005B2FA4">
              <w:rPr>
                <w:i/>
                <w:sz w:val="20"/>
                <w:szCs w:val="20"/>
              </w:rPr>
              <w:t>?</w:t>
            </w:r>
            <w:r w:rsidRPr="005B2FA4">
              <w:rPr>
                <w:sz w:val="20"/>
                <w:szCs w:val="20"/>
              </w:rPr>
              <w:t xml:space="preserve">  i poprawnie odpowiada</w:t>
            </w:r>
          </w:p>
          <w:p w:rsidR="00474E22" w:rsidRPr="005B2FA4" w:rsidRDefault="00474E22" w:rsidP="00D72322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 </w:t>
            </w:r>
            <w:r w:rsidRPr="005B2FA4">
              <w:rPr>
                <w:rFonts w:cs="Calibri"/>
                <w:sz w:val="20"/>
                <w:szCs w:val="20"/>
              </w:rPr>
              <w:t>o swoich i innych osób upodobaniach żywieniowych</w:t>
            </w:r>
            <w:r w:rsidRPr="005B2FA4">
              <w:rPr>
                <w:sz w:val="20"/>
                <w:szCs w:val="20"/>
              </w:rPr>
              <w:t xml:space="preserve">:       </w:t>
            </w:r>
            <w:r w:rsidRPr="005B2FA4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Pr="005B2FA4">
              <w:rPr>
                <w:i/>
                <w:sz w:val="20"/>
                <w:szCs w:val="20"/>
              </w:rPr>
              <w:t>like</w:t>
            </w:r>
            <w:proofErr w:type="spellEnd"/>
            <w:r w:rsidRPr="005B2FA4">
              <w:rPr>
                <w:i/>
                <w:sz w:val="20"/>
                <w:szCs w:val="20"/>
              </w:rPr>
              <w:t>/love/</w:t>
            </w:r>
            <w:proofErr w:type="spellStart"/>
            <w:r w:rsidRPr="005B2FA4">
              <w:rPr>
                <w:i/>
                <w:sz w:val="20"/>
                <w:szCs w:val="20"/>
              </w:rPr>
              <w:t>don’t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like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… ?  He/</w:t>
            </w:r>
            <w:proofErr w:type="spellStart"/>
            <w:r w:rsidRPr="005B2FA4">
              <w:rPr>
                <w:i/>
                <w:sz w:val="20"/>
                <w:szCs w:val="20"/>
              </w:rPr>
              <w:t>She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2FA4">
              <w:rPr>
                <w:i/>
                <w:sz w:val="20"/>
                <w:szCs w:val="20"/>
              </w:rPr>
              <w:t>likes</w:t>
            </w:r>
            <w:proofErr w:type="spellEnd"/>
            <w:r w:rsidRPr="005B2FA4">
              <w:rPr>
                <w:i/>
                <w:sz w:val="20"/>
                <w:szCs w:val="20"/>
              </w:rPr>
              <w:t xml:space="preserve"> … .</w:t>
            </w:r>
          </w:p>
          <w:p w:rsidR="00474E22" w:rsidRPr="00302B3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02B32">
              <w:rPr>
                <w:sz w:val="20"/>
                <w:szCs w:val="20"/>
                <w:lang w:val="en-US"/>
              </w:rPr>
              <w:t>Nazywa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czynności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dnia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codziennego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.: brush your teeth, get up, go home, go to bed, go to school, have breakfast, have dinner, have lunch, have a shower, put on your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pyjamas</w:t>
            </w:r>
            <w:proofErr w:type="spellEnd"/>
          </w:p>
          <w:p w:rsidR="00474E22" w:rsidRPr="00302B3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Nazywa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pory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dnia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godziny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2B32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302B32">
              <w:rPr>
                <w:sz w:val="20"/>
                <w:szCs w:val="20"/>
                <w:lang w:val="en-US"/>
              </w:rPr>
              <w:t>.:  at midday, at midnight, at night, in the morning, in the afternoon, in the evening; o’clock, half past</w:t>
            </w:r>
          </w:p>
          <w:p w:rsidR="00474E22" w:rsidRPr="00302B3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2B32">
              <w:rPr>
                <w:sz w:val="20"/>
                <w:szCs w:val="20"/>
              </w:rPr>
              <w:t xml:space="preserve">Rozumie pytanie o godzinę </w:t>
            </w:r>
            <w:proofErr w:type="spellStart"/>
            <w:r w:rsidRPr="00302B32">
              <w:rPr>
                <w:sz w:val="20"/>
                <w:szCs w:val="20"/>
              </w:rPr>
              <w:t>What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time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is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it</w:t>
            </w:r>
            <w:proofErr w:type="spellEnd"/>
            <w:r w:rsidRPr="00302B32">
              <w:rPr>
                <w:sz w:val="20"/>
                <w:szCs w:val="20"/>
              </w:rPr>
              <w:t xml:space="preserve">? i właściwie na nie reaguje, mówiąc  np. </w:t>
            </w:r>
            <w:r w:rsidRPr="00302B32">
              <w:rPr>
                <w:sz w:val="20"/>
                <w:szCs w:val="20"/>
                <w:lang w:val="en-US"/>
              </w:rPr>
              <w:t>It’s …(six o’clock) .</w:t>
            </w:r>
          </w:p>
          <w:p w:rsidR="00474E22" w:rsidRPr="00302B3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2B32">
              <w:rPr>
                <w:sz w:val="20"/>
                <w:szCs w:val="20"/>
              </w:rPr>
              <w:t xml:space="preserve">Rozumie pytania o to, czy ktoś coś (zwykle) robi o konkretnej godzinie tj.: Do </w:t>
            </w:r>
            <w:proofErr w:type="spellStart"/>
            <w:r w:rsidRPr="00302B32">
              <w:rPr>
                <w:sz w:val="20"/>
                <w:szCs w:val="20"/>
              </w:rPr>
              <w:t>you</w:t>
            </w:r>
            <w:proofErr w:type="spellEnd"/>
            <w:r w:rsidRPr="00302B32">
              <w:rPr>
                <w:sz w:val="20"/>
                <w:szCs w:val="20"/>
              </w:rPr>
              <w:t xml:space="preserve"> …. </w:t>
            </w:r>
            <w:proofErr w:type="spellStart"/>
            <w:r w:rsidRPr="00302B32">
              <w:rPr>
                <w:sz w:val="20"/>
                <w:szCs w:val="20"/>
              </w:rPr>
              <w:t>at</w:t>
            </w:r>
            <w:proofErr w:type="spellEnd"/>
            <w:r w:rsidRPr="00302B32">
              <w:rPr>
                <w:sz w:val="20"/>
                <w:szCs w:val="20"/>
              </w:rPr>
              <w:t xml:space="preserve">…? i poprawnie na nie odpowiada: </w:t>
            </w:r>
            <w:proofErr w:type="spellStart"/>
            <w:r w:rsidRPr="00302B32">
              <w:rPr>
                <w:sz w:val="20"/>
                <w:szCs w:val="20"/>
              </w:rPr>
              <w:t>Yes</w:t>
            </w:r>
            <w:proofErr w:type="spellEnd"/>
            <w:r w:rsidRPr="00302B32">
              <w:rPr>
                <w:sz w:val="20"/>
                <w:szCs w:val="20"/>
              </w:rPr>
              <w:t xml:space="preserve">, I do. / No, I </w:t>
            </w:r>
            <w:proofErr w:type="spellStart"/>
            <w:r w:rsidRPr="00302B32">
              <w:rPr>
                <w:sz w:val="20"/>
                <w:szCs w:val="20"/>
              </w:rPr>
              <w:t>don’t</w:t>
            </w:r>
            <w:proofErr w:type="spellEnd"/>
          </w:p>
          <w:p w:rsidR="00474E22" w:rsidRPr="00302B3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</w:t>
            </w:r>
            <w:r w:rsidRPr="00302B32">
              <w:rPr>
                <w:sz w:val="20"/>
                <w:szCs w:val="20"/>
              </w:rPr>
              <w:t xml:space="preserve">, co sam lub ktoś inny robi o różnych porach dnia:  I … </w:t>
            </w:r>
            <w:r w:rsidRPr="00302B32">
              <w:rPr>
                <w:sz w:val="20"/>
                <w:szCs w:val="20"/>
                <w:lang w:val="en-US"/>
              </w:rPr>
              <w:t xml:space="preserve">(get up) at … </w:t>
            </w:r>
            <w:r>
              <w:rPr>
                <w:sz w:val="20"/>
                <w:szCs w:val="20"/>
                <w:lang w:val="en-US"/>
              </w:rPr>
              <w:t>/</w:t>
            </w:r>
            <w:r w:rsidRPr="00302B32">
              <w:rPr>
                <w:sz w:val="20"/>
                <w:szCs w:val="20"/>
                <w:lang w:val="en-US"/>
              </w:rPr>
              <w:t>Piotrek/He/She) … (gets up) at … .</w:t>
            </w:r>
          </w:p>
          <w:p w:rsidR="00474E22" w:rsidRPr="00FA28C3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2B32">
              <w:rPr>
                <w:sz w:val="20"/>
                <w:szCs w:val="20"/>
              </w:rPr>
              <w:t xml:space="preserve">Rozumie pytania o to, która jest godzina w wybranych strefach czasowych: </w:t>
            </w:r>
            <w:proofErr w:type="spellStart"/>
            <w:r w:rsidRPr="00302B32">
              <w:rPr>
                <w:sz w:val="20"/>
                <w:szCs w:val="20"/>
              </w:rPr>
              <w:t>What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time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is</w:t>
            </w:r>
            <w:proofErr w:type="spellEnd"/>
            <w:r w:rsidRPr="00302B32">
              <w:rPr>
                <w:sz w:val="20"/>
                <w:szCs w:val="20"/>
              </w:rPr>
              <w:t xml:space="preserve"> </w:t>
            </w:r>
            <w:proofErr w:type="spellStart"/>
            <w:r w:rsidRPr="00302B32">
              <w:rPr>
                <w:sz w:val="20"/>
                <w:szCs w:val="20"/>
              </w:rPr>
              <w:t>it</w:t>
            </w:r>
            <w:proofErr w:type="spellEnd"/>
            <w:r w:rsidRPr="00302B32">
              <w:rPr>
                <w:sz w:val="20"/>
                <w:szCs w:val="20"/>
              </w:rPr>
              <w:t xml:space="preserve"> in …(London)? i poprawnie na nie odpowiada: </w:t>
            </w:r>
            <w:proofErr w:type="spellStart"/>
            <w:r w:rsidRPr="00302B32">
              <w:rPr>
                <w:sz w:val="20"/>
                <w:szCs w:val="20"/>
              </w:rPr>
              <w:t>It’s</w:t>
            </w:r>
            <w:proofErr w:type="spellEnd"/>
            <w:r w:rsidRPr="00302B32">
              <w:rPr>
                <w:sz w:val="20"/>
                <w:szCs w:val="20"/>
              </w:rPr>
              <w:t xml:space="preserve"> ……(10 o’clock) … (in the </w:t>
            </w:r>
            <w:proofErr w:type="spellStart"/>
            <w:r w:rsidRPr="00302B32">
              <w:rPr>
                <w:sz w:val="20"/>
                <w:szCs w:val="20"/>
              </w:rPr>
              <w:t>morning</w:t>
            </w:r>
            <w:proofErr w:type="spellEnd"/>
            <w:r w:rsidRPr="00302B32">
              <w:rPr>
                <w:sz w:val="20"/>
                <w:szCs w:val="20"/>
              </w:rPr>
              <w:t>) … in (New York).</w:t>
            </w:r>
          </w:p>
          <w:p w:rsidR="00474E2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2B32">
              <w:rPr>
                <w:sz w:val="20"/>
                <w:szCs w:val="20"/>
              </w:rPr>
              <w:t xml:space="preserve">Z pomocą nauczyciela opisuje swój typowy dzień w szkole, np.: I …. (go to </w:t>
            </w:r>
            <w:proofErr w:type="spellStart"/>
            <w:r w:rsidRPr="00302B32">
              <w:rPr>
                <w:sz w:val="20"/>
                <w:szCs w:val="20"/>
              </w:rPr>
              <w:t>school</w:t>
            </w:r>
            <w:proofErr w:type="spellEnd"/>
            <w:r w:rsidRPr="00302B32">
              <w:rPr>
                <w:sz w:val="20"/>
                <w:szCs w:val="20"/>
              </w:rPr>
              <w:t>) … (</w:t>
            </w:r>
            <w:proofErr w:type="spellStart"/>
            <w:r w:rsidRPr="00302B32">
              <w:rPr>
                <w:sz w:val="20"/>
                <w:szCs w:val="20"/>
              </w:rPr>
              <w:t>at</w:t>
            </w:r>
            <w:proofErr w:type="spellEnd"/>
            <w:r w:rsidRPr="00302B32">
              <w:rPr>
                <w:sz w:val="20"/>
                <w:szCs w:val="20"/>
              </w:rPr>
              <w:t xml:space="preserve"> 9 o’clock).</w:t>
            </w:r>
          </w:p>
          <w:p w:rsidR="00474E22" w:rsidRPr="00FA28C3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FA28C3">
              <w:rPr>
                <w:sz w:val="20"/>
                <w:szCs w:val="20"/>
                <w:lang w:val="en-US"/>
              </w:rPr>
              <w:t>Nazywa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8C3">
              <w:rPr>
                <w:sz w:val="20"/>
                <w:szCs w:val="20"/>
                <w:lang w:val="en-US"/>
              </w:rPr>
              <w:t>czynności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8C3">
              <w:rPr>
                <w:sz w:val="20"/>
                <w:szCs w:val="20"/>
                <w:lang w:val="en-US"/>
              </w:rPr>
              <w:t>wykonywane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8C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8C3">
              <w:rPr>
                <w:sz w:val="20"/>
                <w:szCs w:val="20"/>
                <w:lang w:val="en-US"/>
              </w:rPr>
              <w:t>plaży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28C3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FA28C3">
              <w:rPr>
                <w:sz w:val="20"/>
                <w:szCs w:val="20"/>
                <w:lang w:val="en-US"/>
              </w:rPr>
              <w:t xml:space="preserve">.: </w:t>
            </w:r>
            <w:r w:rsidRPr="00FA28C3">
              <w:rPr>
                <w:i/>
                <w:iCs/>
                <w:sz w:val="20"/>
                <w:szCs w:val="20"/>
                <w:lang w:val="en-US"/>
              </w:rPr>
              <w:t>collecting shells,</w:t>
            </w:r>
            <w:r w:rsidRPr="00FA28C3">
              <w:rPr>
                <w:lang w:val="en-US"/>
              </w:rPr>
              <w:t xml:space="preserve"> </w:t>
            </w:r>
            <w:r w:rsidRPr="00FA28C3">
              <w:rPr>
                <w:i/>
                <w:iCs/>
                <w:sz w:val="20"/>
                <w:szCs w:val="20"/>
                <w:lang w:val="en-US"/>
              </w:rPr>
              <w:t xml:space="preserve">fishing, flying a kite, making a sandcastle, playing badminton, playing Frisbee, playing volleyball, putting on sun cream, snorkeling, swimming </w:t>
            </w:r>
          </w:p>
          <w:p w:rsidR="00474E22" w:rsidRPr="00FA28C3" w:rsidRDefault="00474E22" w:rsidP="00D723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A28C3">
              <w:rPr>
                <w:rFonts w:cs="Calibri"/>
                <w:sz w:val="20"/>
                <w:szCs w:val="20"/>
              </w:rPr>
              <w:t xml:space="preserve">Nazywa zwierzęta żyjące w morzu, tj.: </w:t>
            </w:r>
            <w:proofErr w:type="spellStart"/>
            <w:r w:rsidRPr="00FA28C3">
              <w:rPr>
                <w:i/>
                <w:sz w:val="20"/>
                <w:szCs w:val="20"/>
              </w:rPr>
              <w:t>crab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28C3">
              <w:rPr>
                <w:i/>
                <w:sz w:val="20"/>
                <w:szCs w:val="20"/>
              </w:rPr>
              <w:t>jellyfish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28C3">
              <w:rPr>
                <w:i/>
                <w:sz w:val="20"/>
                <w:szCs w:val="20"/>
              </w:rPr>
              <w:t>seahorse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28C3">
              <w:rPr>
                <w:i/>
                <w:sz w:val="20"/>
                <w:szCs w:val="20"/>
              </w:rPr>
              <w:t>snail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28C3">
              <w:rPr>
                <w:i/>
                <w:sz w:val="20"/>
                <w:szCs w:val="20"/>
              </w:rPr>
              <w:t>starfish</w:t>
            </w:r>
            <w:proofErr w:type="spellEnd"/>
          </w:p>
          <w:p w:rsidR="00474E2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zdania w czasie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</w:p>
          <w:p w:rsidR="00474E22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odmianę czasownika ‘to be’ przez osoby</w:t>
            </w:r>
          </w:p>
          <w:p w:rsidR="00474E22" w:rsidRPr="00FA28C3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28C3">
              <w:rPr>
                <w:rFonts w:cs="Calibri"/>
                <w:sz w:val="20"/>
                <w:szCs w:val="20"/>
              </w:rPr>
              <w:t xml:space="preserve">Zadaje pytanie o to, co ktoś robi  danej chwili: </w:t>
            </w:r>
            <w:proofErr w:type="spellStart"/>
            <w:r w:rsidRPr="00FA28C3">
              <w:rPr>
                <w:i/>
                <w:sz w:val="20"/>
                <w:szCs w:val="20"/>
              </w:rPr>
              <w:t>What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28C3">
              <w:rPr>
                <w:i/>
                <w:sz w:val="20"/>
                <w:szCs w:val="20"/>
              </w:rPr>
              <w:t>is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 he/</w:t>
            </w:r>
            <w:proofErr w:type="spellStart"/>
            <w:r w:rsidRPr="00FA28C3">
              <w:rPr>
                <w:i/>
                <w:sz w:val="20"/>
                <w:szCs w:val="20"/>
              </w:rPr>
              <w:t>she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28C3">
              <w:rPr>
                <w:i/>
                <w:sz w:val="20"/>
                <w:szCs w:val="20"/>
              </w:rPr>
              <w:t>doing</w:t>
            </w:r>
            <w:proofErr w:type="spellEnd"/>
            <w:r w:rsidRPr="00FA28C3">
              <w:rPr>
                <w:i/>
                <w:sz w:val="20"/>
                <w:szCs w:val="20"/>
              </w:rPr>
              <w:t xml:space="preserve">? </w:t>
            </w:r>
            <w:r w:rsidRPr="00FA28C3">
              <w:rPr>
                <w:rFonts w:cs="Calibri"/>
                <w:sz w:val="20"/>
                <w:szCs w:val="20"/>
              </w:rPr>
              <w:t>i potrafi odpowiedzieć na takie pytanie</w:t>
            </w:r>
          </w:p>
          <w:p w:rsidR="00474E22" w:rsidRPr="00FA28C3" w:rsidRDefault="00474E22" w:rsidP="00D723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F5006E">
              <w:rPr>
                <w:rFonts w:cs="Calibri"/>
                <w:sz w:val="20"/>
                <w:szCs w:val="20"/>
              </w:rPr>
              <w:t>pisuje</w:t>
            </w:r>
            <w:r w:rsidRPr="00F5006E">
              <w:rPr>
                <w:sz w:val="20"/>
                <w:szCs w:val="20"/>
              </w:rPr>
              <w:t xml:space="preserve"> to, co robią dzieci na rysunku i jak są ubrane, np.: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Jane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is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making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sandcastle</w:t>
            </w:r>
            <w:proofErr w:type="spellEnd"/>
            <w:r w:rsidRPr="00F5006E">
              <w:rPr>
                <w:rFonts w:cs="Swis721LtEU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She’s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wearing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blue</w:t>
            </w:r>
            <w:proofErr w:type="spellEnd"/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T-shirt</w:t>
            </w:r>
            <w:r w:rsidRPr="00F5006E">
              <w:rPr>
                <w:rFonts w:cs="Swis721LtEU"/>
                <w:sz w:val="20"/>
                <w:szCs w:val="20"/>
                <w:lang w:eastAsia="en-GB"/>
              </w:rPr>
              <w:t>.</w:t>
            </w:r>
          </w:p>
          <w:p w:rsidR="00474E22" w:rsidRPr="00FA28C3" w:rsidRDefault="00474E22" w:rsidP="00D7232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1972" w:type="dxa"/>
          </w:tcPr>
          <w:p w:rsidR="00474E22" w:rsidRPr="00447724" w:rsidRDefault="00474E22" w:rsidP="00D72322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lastRenderedPageBreak/>
              <w:t xml:space="preserve">Uczeń: </w:t>
            </w:r>
          </w:p>
          <w:p w:rsidR="00474E22" w:rsidRPr="00400BF7" w:rsidRDefault="00474E22" w:rsidP="00D72322">
            <w:pPr>
              <w:pStyle w:val="Bezodstpw"/>
              <w:rPr>
                <w:szCs w:val="20"/>
              </w:rPr>
            </w:pPr>
            <w:r w:rsidRPr="00447724">
              <w:rPr>
                <w:rFonts w:asciiTheme="minorHAnsi" w:hAnsiTheme="minorHAnsi" w:cstheme="minorHAnsi"/>
                <w:szCs w:val="18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474E22" w:rsidRDefault="00474E22" w:rsidP="00D72322">
            <w:pPr>
              <w:pStyle w:val="Bezodstpw"/>
            </w:pPr>
            <w:r>
              <w:t>Uczeń:</w:t>
            </w:r>
          </w:p>
          <w:p w:rsidR="00474E22" w:rsidRPr="00400BF7" w:rsidRDefault="00474E22" w:rsidP="00D72322">
            <w:pPr>
              <w:pStyle w:val="Bezodstpw"/>
            </w:pPr>
            <w:r w:rsidRPr="00400BF7">
              <w:t xml:space="preserve">zna część wprowadzonych słów i wyrażeń, popełnia sporo błędów w ich zapisie i wymowie, zna większość wprowadzonych struktur gramatycznych,  popełnia sporo błędów leksykalno-gramatycznych w trudniejszych zadaniach; rozumie polecenia nauczyciela; częściowo poprawnie rozwiązuje zadania na czytanie i słuchanie w wyżej wymienionym zakresie; wypowiedzi ucznia nie są zbyt płynne, ale uczeń przekazuje i uzyskuje </w:t>
            </w:r>
            <w:r w:rsidRPr="00400BF7">
              <w:lastRenderedPageBreak/>
              <w:t>większość istotnych informacji</w:t>
            </w:r>
          </w:p>
        </w:tc>
        <w:tc>
          <w:tcPr>
            <w:tcW w:w="1973" w:type="dxa"/>
          </w:tcPr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Uczeń: 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 stosuje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474E22" w:rsidRPr="00364A12" w:rsidRDefault="00474E22" w:rsidP="00D72322">
            <w:pPr>
              <w:pStyle w:val="Bezodstpw"/>
            </w:pPr>
          </w:p>
        </w:tc>
        <w:tc>
          <w:tcPr>
            <w:tcW w:w="1973" w:type="dxa"/>
          </w:tcPr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Uczeń: </w:t>
            </w:r>
          </w:p>
          <w:p w:rsidR="00474E22" w:rsidRPr="00E40B18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474E22" w:rsidRPr="007B7767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474E22" w:rsidRPr="002A5444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Uczeń:</w:t>
            </w:r>
          </w:p>
          <w:p w:rsidR="00474E22" w:rsidRPr="002A5444" w:rsidRDefault="00474E22" w:rsidP="00D7232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474E22" w:rsidRPr="00474E22" w:rsidTr="00D72322">
        <w:tc>
          <w:tcPr>
            <w:tcW w:w="5524" w:type="dxa"/>
          </w:tcPr>
          <w:p w:rsidR="00474E22" w:rsidRPr="00364A12" w:rsidRDefault="00474E22" w:rsidP="00D72322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WYMAGANIA OBOWIĄZUJĄCE CAŁY ROK</w:t>
            </w:r>
          </w:p>
        </w:tc>
        <w:tc>
          <w:tcPr>
            <w:tcW w:w="1972" w:type="dxa"/>
          </w:tcPr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Popełnia liczne błędy gdy mówi rymowanki czy śpiewa piosenki.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Stara się poprawnie rozpoznawać dźwięki.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Jedynie z pomocą nauczyciela zaznacza odpowiedzi w odpowiednich miejscach w podręczniku oraz stara się rozpoznawać proste słowa i pisze je po śladzie</w:t>
            </w:r>
          </w:p>
        </w:tc>
        <w:tc>
          <w:tcPr>
            <w:tcW w:w="1973" w:type="dxa"/>
          </w:tcPr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Uczeń: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część poleceń nauczyciela i reaguje na nie.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Tylko po części poprawnie mówi rymowanki i śpiewa piosenki.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pomocą nauczyciela zaznacza odpowiedzi w odpowiednich miejscach w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podręczniku. Rozpoznaje proste słowa i pisze je po śladzie.</w:t>
            </w:r>
          </w:p>
        </w:tc>
        <w:tc>
          <w:tcPr>
            <w:tcW w:w="1973" w:type="dxa"/>
          </w:tcPr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większość poleceń nauczyciela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poprawnie mówi rymowanki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pomocą nauczyciela zaznacza odpowiedzi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odpowiednich miejscach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 podręczniku. Rozpoznaje proste słowa i pisze je po śladzie a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1973" w:type="dxa"/>
          </w:tcPr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Uczeń: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i reaguje na nie.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Odgrywa proste scenki.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Mówi rymowanki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tym w wersji karaoke.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poprawnie je wymawia.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Zaznacza odpowiedzi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 odpowiednich miejscach w podręczniku. </w:t>
            </w:r>
          </w:p>
          <w:p w:rsidR="00474E22" w:rsidRPr="00364A12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litery. Pisze je po śladzie, a także samodzielnie</w:t>
            </w:r>
          </w:p>
        </w:tc>
        <w:tc>
          <w:tcPr>
            <w:tcW w:w="1973" w:type="dxa"/>
          </w:tcPr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Uczeń: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nie, wydaje polecenia wg wzoru.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Doskonale zna rymowanki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w tym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wersji karaoke.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i poprawnie je </w:t>
            </w: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wymawia. Podaje przykłady słów.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i </w:t>
            </w:r>
          </w:p>
          <w:p w:rsidR="00474E22" w:rsidRPr="00AD29EC" w:rsidRDefault="00474E22" w:rsidP="00D723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Litery. Pisze je po śladzie, a także samodzielnie</w:t>
            </w:r>
          </w:p>
          <w:p w:rsidR="00474E22" w:rsidRPr="00364A12" w:rsidRDefault="00474E22" w:rsidP="00D72322">
            <w:pPr>
              <w:rPr>
                <w:lang w:val="pl-PL"/>
              </w:rPr>
            </w:pPr>
          </w:p>
        </w:tc>
      </w:tr>
    </w:tbl>
    <w:p w:rsidR="00400BF7" w:rsidRDefault="00400BF7" w:rsidP="00400BF7">
      <w:pPr>
        <w:pStyle w:val="Bezodstpw"/>
      </w:pPr>
      <w:r>
        <w:lastRenderedPageBreak/>
        <w:t xml:space="preserve">Wymagania podstawowe: oceny dopuszczająca i dostateczna </w:t>
      </w:r>
    </w:p>
    <w:p w:rsidR="00400BF7" w:rsidRDefault="00400BF7" w:rsidP="00400BF7">
      <w:pPr>
        <w:pStyle w:val="Bezodstpw"/>
      </w:pPr>
      <w:r>
        <w:t xml:space="preserve">Wymagania ponadpodstawowe: oceny dobra, bardzo dobra, celująca </w:t>
      </w:r>
    </w:p>
    <w:p w:rsidR="00400BF7" w:rsidRDefault="00400BF7" w:rsidP="00400BF7">
      <w:pPr>
        <w:pStyle w:val="Bezodstpw"/>
      </w:pPr>
      <w:r>
        <w:t xml:space="preserve">Uwaga dotycząca oceniania na każdym poziomie wymagań: Aby uzyskać kolejną, wyższą ocenę, uczeń musi opanować zasób wiedzy </w:t>
      </w:r>
    </w:p>
    <w:p w:rsidR="00400BF7" w:rsidRDefault="00400BF7" w:rsidP="00400BF7">
      <w:pPr>
        <w:pStyle w:val="Bezodstpw"/>
      </w:pPr>
      <w:r>
        <w:t>i umiejętności z poprzedniego poziomu.</w:t>
      </w:r>
    </w:p>
    <w:p w:rsidR="00150267" w:rsidRPr="00364A12" w:rsidRDefault="00150267">
      <w:pPr>
        <w:rPr>
          <w:lang w:val="pl-PL"/>
        </w:rPr>
      </w:pPr>
    </w:p>
    <w:sectPr w:rsidR="00150267" w:rsidRPr="00364A12" w:rsidSect="00096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37A" w:rsidRDefault="001F637A" w:rsidP="00302B32">
      <w:pPr>
        <w:spacing w:before="0" w:after="0" w:line="240" w:lineRule="auto"/>
      </w:pPr>
      <w:r>
        <w:separator/>
      </w:r>
    </w:p>
  </w:endnote>
  <w:endnote w:type="continuationSeparator" w:id="0">
    <w:p w:rsidR="001F637A" w:rsidRDefault="001F637A" w:rsidP="00302B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Md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Lt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37A" w:rsidRDefault="001F637A" w:rsidP="00302B32">
      <w:pPr>
        <w:spacing w:before="0" w:after="0" w:line="240" w:lineRule="auto"/>
      </w:pPr>
      <w:r>
        <w:separator/>
      </w:r>
    </w:p>
  </w:footnote>
  <w:footnote w:type="continuationSeparator" w:id="0">
    <w:p w:rsidR="001F637A" w:rsidRDefault="001F637A" w:rsidP="00302B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5D90E2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26259"/>
    <w:multiLevelType w:val="hybridMultilevel"/>
    <w:tmpl w:val="7F6C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155"/>
    <w:multiLevelType w:val="hybridMultilevel"/>
    <w:tmpl w:val="44D27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43DC"/>
    <w:multiLevelType w:val="hybridMultilevel"/>
    <w:tmpl w:val="28D8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2B67"/>
    <w:multiLevelType w:val="hybridMultilevel"/>
    <w:tmpl w:val="AC8E5354"/>
    <w:lvl w:ilvl="0" w:tplc="43DCD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A40"/>
    <w:multiLevelType w:val="hybridMultilevel"/>
    <w:tmpl w:val="DCD09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ABA"/>
    <w:multiLevelType w:val="hybridMultilevel"/>
    <w:tmpl w:val="5BDC60A8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0E1C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2343B"/>
    <w:multiLevelType w:val="hybridMultilevel"/>
    <w:tmpl w:val="E2988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060B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0129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C3B68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067593">
    <w:abstractNumId w:val="12"/>
  </w:num>
  <w:num w:numId="2" w16cid:durableId="1435663662">
    <w:abstractNumId w:val="0"/>
  </w:num>
  <w:num w:numId="3" w16cid:durableId="1649892659">
    <w:abstractNumId w:val="8"/>
  </w:num>
  <w:num w:numId="4" w16cid:durableId="56784695">
    <w:abstractNumId w:val="10"/>
  </w:num>
  <w:num w:numId="5" w16cid:durableId="914632930">
    <w:abstractNumId w:val="13"/>
  </w:num>
  <w:num w:numId="6" w16cid:durableId="883830686">
    <w:abstractNumId w:val="11"/>
  </w:num>
  <w:num w:numId="7" w16cid:durableId="2135514155">
    <w:abstractNumId w:val="3"/>
  </w:num>
  <w:num w:numId="8" w16cid:durableId="753354988">
    <w:abstractNumId w:val="6"/>
  </w:num>
  <w:num w:numId="9" w16cid:durableId="1584221296">
    <w:abstractNumId w:val="4"/>
  </w:num>
  <w:num w:numId="10" w16cid:durableId="1337340284">
    <w:abstractNumId w:val="2"/>
  </w:num>
  <w:num w:numId="11" w16cid:durableId="2002926739">
    <w:abstractNumId w:val="9"/>
  </w:num>
  <w:num w:numId="12" w16cid:durableId="356781594">
    <w:abstractNumId w:val="1"/>
  </w:num>
  <w:num w:numId="13" w16cid:durableId="1717319393">
    <w:abstractNumId w:val="7"/>
  </w:num>
  <w:num w:numId="14" w16cid:durableId="465973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F"/>
    <w:rsid w:val="00096C8F"/>
    <w:rsid w:val="00150267"/>
    <w:rsid w:val="001F637A"/>
    <w:rsid w:val="002A5444"/>
    <w:rsid w:val="00302B32"/>
    <w:rsid w:val="00364A12"/>
    <w:rsid w:val="00400BF7"/>
    <w:rsid w:val="00447724"/>
    <w:rsid w:val="00474E22"/>
    <w:rsid w:val="005B2FA4"/>
    <w:rsid w:val="007B7767"/>
    <w:rsid w:val="00882DDB"/>
    <w:rsid w:val="00BB0AEA"/>
    <w:rsid w:val="00C14997"/>
    <w:rsid w:val="00E40B18"/>
    <w:rsid w:val="00EE6FB1"/>
    <w:rsid w:val="00F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ACA"/>
  <w15:chartTrackingRefBased/>
  <w15:docId w15:val="{F5C50BDE-33FB-43E9-8085-7EB28F9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EA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C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pl-PL"/>
    </w:rPr>
  </w:style>
  <w:style w:type="paragraph" w:styleId="Bezodstpw">
    <w:name w:val="No Spacing"/>
    <w:uiPriority w:val="1"/>
    <w:qFormat/>
    <w:rsid w:val="00400BF7"/>
    <w:pPr>
      <w:spacing w:before="120" w:after="120" w:line="240" w:lineRule="auto"/>
    </w:pPr>
    <w:rPr>
      <w:rFonts w:ascii="Calibri" w:eastAsia="Calibri" w:hAnsi="Calibri" w:cs="Times New Roman"/>
      <w:kern w:val="0"/>
      <w:sz w:val="20"/>
      <w14:ligatures w14:val="none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B3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B32"/>
    <w:rPr>
      <w:rFonts w:ascii="Times New Roman" w:hAnsi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Mirek</dc:creator>
  <cp:keywords/>
  <dc:description/>
  <cp:lastModifiedBy>Ewa Mirek</cp:lastModifiedBy>
  <cp:revision>5</cp:revision>
  <dcterms:created xsi:type="dcterms:W3CDTF">2022-08-30T18:46:00Z</dcterms:created>
  <dcterms:modified xsi:type="dcterms:W3CDTF">2022-09-01T13:10:00Z</dcterms:modified>
</cp:coreProperties>
</file>